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91571E" w:rsidRPr="00F65F22" w14:paraId="6B3DF917" w14:textId="77777777" w:rsidTr="007F0C1E">
        <w:tc>
          <w:tcPr>
            <w:tcW w:w="4928" w:type="dxa"/>
          </w:tcPr>
          <w:p w14:paraId="6A0937F7" w14:textId="77777777" w:rsidR="0091571E" w:rsidRDefault="0091571E" w:rsidP="0091571E">
            <w:pPr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sz w:val="32"/>
                <w:szCs w:val="32"/>
                <w:lang w:eastAsia="zh-CN" w:bidi="hi-IN"/>
              </w:rPr>
              <w:t>REGULAMIN REKRUTACJI I WARUNKÓW UCZESTNICTWA W PROJEKCIE</w:t>
            </w:r>
          </w:p>
          <w:p w14:paraId="7EB4FB8F" w14:textId="77777777" w:rsidR="0091571E" w:rsidRDefault="0091571E" w:rsidP="0091571E">
            <w:pPr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sz w:val="32"/>
                <w:szCs w:val="32"/>
                <w:lang w:eastAsia="zh-CN" w:bidi="hi-IN"/>
              </w:rPr>
              <w:t>DLA OSÓB Z UKRAINY, KTÓRE PRZYBYŁY DO POLSKI PO 24.02.2022 R.</w:t>
            </w:r>
          </w:p>
          <w:p w14:paraId="00238E52" w14:textId="77777777" w:rsidR="0091571E" w:rsidRDefault="0091571E" w:rsidP="0091571E">
            <w:pPr>
              <w:spacing w:after="0" w:line="240" w:lineRule="auto"/>
              <w:rPr>
                <w:rFonts w:eastAsia="Times New Roman" w:cs="Calibri"/>
                <w:b/>
                <w:kern w:val="2"/>
                <w:sz w:val="32"/>
                <w:szCs w:val="32"/>
                <w:lang w:eastAsia="zh-CN" w:bidi="hi-IN"/>
              </w:rPr>
            </w:pPr>
          </w:p>
          <w:p w14:paraId="6F178C85" w14:textId="77777777" w:rsidR="0091571E" w:rsidRDefault="0091571E" w:rsidP="0091571E">
            <w:pPr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eastAsia="zh-CN" w:bidi="hi-IN"/>
              </w:rPr>
            </w:pPr>
          </w:p>
          <w:p w14:paraId="7576B503" w14:textId="77777777" w:rsidR="0091571E" w:rsidRDefault="0091571E" w:rsidP="0091571E">
            <w:pPr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lang w:eastAsia="zh-CN" w:bidi="hi-IN"/>
              </w:rPr>
            </w:pPr>
          </w:p>
          <w:p w14:paraId="660B357D" w14:textId="77777777" w:rsidR="0091571E" w:rsidRDefault="0091571E" w:rsidP="0091571E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Projekt „Pracownia rozwoju AKTYWNI"- RPDS.09.01.01-02-0198/20</w:t>
            </w:r>
          </w:p>
          <w:p w14:paraId="570FF0EC" w14:textId="77777777" w:rsidR="0091571E" w:rsidRDefault="0091571E" w:rsidP="0091571E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14:paraId="199A78E2" w14:textId="77777777" w:rsidR="0091571E" w:rsidRDefault="0091571E" w:rsidP="0091571E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współfinansowany ze środków Unii Europejskiej w ramach Europejskiego Funduszu Społecznego, Oś priorytetowa 9: Włączenie społeczne, Działanie 9.1 Aktywna integracja, Poddziałanie 9.1.1. Aktywna integracja – konkursy horyzontalne, </w:t>
            </w:r>
          </w:p>
          <w:p w14:paraId="561C4633" w14:textId="77777777" w:rsidR="0091571E" w:rsidRDefault="0091571E" w:rsidP="0091571E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 xml:space="preserve">realizowany przez: </w:t>
            </w:r>
            <w:bookmarkStart w:id="0" w:name="_Hlk517878398"/>
            <w:r>
              <w:rPr>
                <w:rFonts w:eastAsia="Calibri" w:cs="Times New Roman"/>
                <w:b/>
              </w:rPr>
              <w:t xml:space="preserve">Fundację Imago z siedzibą przy ul. Hallera 123, </w:t>
            </w:r>
            <w:bookmarkEnd w:id="0"/>
            <w:r>
              <w:rPr>
                <w:rFonts w:eastAsia="Calibri" w:cs="Times New Roman"/>
                <w:b/>
              </w:rPr>
              <w:t>53-201 Wrocław</w:t>
            </w:r>
          </w:p>
          <w:p w14:paraId="15BDF30A" w14:textId="77777777" w:rsidR="0091571E" w:rsidRDefault="0091571E" w:rsidP="0091571E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33217850" w14:textId="77777777" w:rsidR="0091571E" w:rsidRDefault="0091571E" w:rsidP="0091571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2"/>
                <w:lang w:eastAsia="zh-CN" w:bidi="hi-IN"/>
              </w:rPr>
            </w:pPr>
          </w:p>
          <w:p w14:paraId="261158F3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Calibri"/>
                <w:b/>
                <w:bCs/>
                <w:kern w:val="2"/>
                <w:sz w:val="24"/>
                <w:szCs w:val="24"/>
                <w:lang w:eastAsia="zh-CN" w:bidi="hi-IN"/>
              </w:rPr>
              <w:t>§1</w:t>
            </w:r>
            <w:r>
              <w:rPr>
                <w:rFonts w:eastAsia="Times New Roman" w:cs="Calibri"/>
                <w:b/>
                <w:bCs/>
                <w:kern w:val="2"/>
                <w:sz w:val="24"/>
                <w:szCs w:val="24"/>
                <w:lang w:eastAsia="zh-CN" w:bidi="hi-IN"/>
              </w:rPr>
              <w:br/>
            </w: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  <w:t>Informacja o projekcie</w:t>
            </w:r>
          </w:p>
          <w:p w14:paraId="028E2B7D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</w:pPr>
          </w:p>
          <w:p w14:paraId="2326F948" w14:textId="77777777" w:rsidR="0091571E" w:rsidRDefault="0091571E" w:rsidP="0091571E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eastAsia="Times New Roman" w:cs="Calibri"/>
                <w:b/>
                <w:kern w:val="2"/>
                <w:lang w:eastAsia="zh-CN" w:bidi="hi-IN"/>
              </w:rPr>
            </w:pPr>
            <w:r>
              <w:rPr>
                <w:rFonts w:eastAsia="Calibri" w:cs="Times New Roman"/>
                <w:b/>
              </w:rPr>
              <w:t xml:space="preserve">Projekt </w:t>
            </w:r>
            <w:r>
              <w:rPr>
                <w:rFonts w:eastAsia="Calibri" w:cs="Calibri"/>
                <w:b/>
              </w:rPr>
              <w:t xml:space="preserve">„Pracownia rozwoju AKTYWNI"- RPDS.09.01.01-02-0198/20 </w:t>
            </w:r>
            <w:r>
              <w:rPr>
                <w:rFonts w:eastAsia="Calibri" w:cs="Times New Roman"/>
                <w:b/>
              </w:rPr>
              <w:t xml:space="preserve">realizowany 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t>jest przez</w:t>
            </w:r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Fundację Imago, 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t>w ramach Dolnośląskiego Regionalnego Programu Operacyjnego na lata 2014-2020.</w:t>
            </w:r>
          </w:p>
          <w:p w14:paraId="293612B5" w14:textId="77777777" w:rsidR="0091571E" w:rsidRDefault="0091571E" w:rsidP="009157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Biuro projektu mieści się we Wrocławiu przy 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t>ul. Hallera 123, 53-201 Wrocław.</w:t>
            </w:r>
          </w:p>
          <w:p w14:paraId="1A78622D" w14:textId="7758A1F4" w:rsidR="0091571E" w:rsidRDefault="0091571E" w:rsidP="009157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Okres realizacji projektu: </w:t>
            </w:r>
            <w:r>
              <w:rPr>
                <w:rFonts w:eastAsia="Times New Roman" w:cs="Calibri"/>
                <w:b/>
                <w:bCs/>
                <w:kern w:val="2"/>
                <w:lang w:eastAsia="zh-CN" w:bidi="hi-IN"/>
              </w:rPr>
              <w:t>01.10.2021 – 30.0</w:t>
            </w:r>
            <w:r w:rsidR="00F65F22">
              <w:rPr>
                <w:rFonts w:eastAsia="Times New Roman" w:cs="Calibri"/>
                <w:b/>
                <w:bCs/>
                <w:kern w:val="2"/>
                <w:lang w:eastAsia="zh-CN" w:bidi="hi-IN"/>
              </w:rPr>
              <w:t>9</w:t>
            </w:r>
            <w:r>
              <w:rPr>
                <w:rFonts w:eastAsia="Times New Roman" w:cs="Calibri"/>
                <w:b/>
                <w:bCs/>
                <w:kern w:val="2"/>
                <w:lang w:eastAsia="zh-CN" w:bidi="hi-IN"/>
              </w:rPr>
              <w:t>.2023</w:t>
            </w:r>
          </w:p>
          <w:p w14:paraId="175B2993" w14:textId="77777777" w:rsidR="0091571E" w:rsidRDefault="0091571E" w:rsidP="009157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2"/>
                <w:shd w:val="clear" w:color="auto" w:fill="FFFFFF"/>
                <w:lang w:eastAsia="pl-PL" w:bidi="hi-IN"/>
              </w:rPr>
              <w:t xml:space="preserve">Dla potrzeb realizacji projektu używane w niniejszym regulaminie określenia przyjmują </w:t>
            </w:r>
            <w:r>
              <w:rPr>
                <w:rFonts w:eastAsia="Times New Roman" w:cs="Times New Roman"/>
                <w:color w:val="000000"/>
                <w:kern w:val="2"/>
                <w:shd w:val="clear" w:color="auto" w:fill="FFFFFF"/>
                <w:lang w:eastAsia="pl-PL" w:bidi="hi-IN"/>
              </w:rPr>
              <w:lastRenderedPageBreak/>
              <w:t>następujące brzmienie:</w:t>
            </w:r>
          </w:p>
          <w:p w14:paraId="1F569BFC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Projekt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- projekt </w:t>
            </w:r>
            <w:r>
              <w:rPr>
                <w:rFonts w:eastAsia="Calibri" w:cs="Calibri"/>
                <w:b/>
              </w:rPr>
              <w:t>„Pracownia rozwoju AKTYWNI"- RPDS.09.01.01-02-0198/20</w:t>
            </w:r>
          </w:p>
          <w:p w14:paraId="58AAD322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pl-PL"/>
              </w:rPr>
              <w:t xml:space="preserve">Kandydat/Kandydatka 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- osoba, która złożyła dokumenty rekrutacyjne do udziału w projekcie </w:t>
            </w:r>
            <w:r>
              <w:rPr>
                <w:rFonts w:eastAsia="Times New Roman" w:cs="Tahoma"/>
                <w:color w:val="000000"/>
                <w:lang w:eastAsia="pl-PL"/>
              </w:rPr>
              <w:br/>
              <w:t>w okresie rekrutacji.</w:t>
            </w:r>
          </w:p>
          <w:p w14:paraId="2C72AF39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pl-PL"/>
              </w:rPr>
              <w:t xml:space="preserve">Uczestnik/Uczestniczka - 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osoba, która skorzystała ze wsparcia w ramach projektu. </w:t>
            </w:r>
          </w:p>
          <w:p w14:paraId="46B8D873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Osoby bierne zawodowo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że są zarejestrowane już jako bezrobotne (wówczas status bezrobotnego ma pierwszeństwo). Osoby prowadzące działalność na własny rachunek (w tym członek rodziny bezpłatnie pomagający osobie prowadzącej działalność) nie są uznawane za bierne zawodowo; </w:t>
            </w:r>
          </w:p>
          <w:p w14:paraId="3C549D34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Osoby bezrobotne</w:t>
            </w:r>
            <w:r>
              <w:rPr>
                <w:rFonts w:eastAsia="Times New Roman" w:cs="Times New Roman"/>
                <w:lang w:eastAsia="pl-PL"/>
              </w:rPr>
              <w:t xml:space="preserve"> – osoby pozostające bez pracy, gotowe do podjęcia pracy i aktywnie poszukujące zatrudnienia. Definicja </w:t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uwzględnia osoby zarejestrowane jako bezrobotne zgodnie z krajowymi przepisami, nawet jeżeli nie spełniają one wszystkich trzech kryteriów. Osobami bezrobotnymi są zarówno osoby bezrobotne </w:t>
            </w:r>
            <w:r>
              <w:rPr>
                <w:rFonts w:eastAsia="Times New Roman" w:cs="Times New Roman"/>
                <w:color w:val="000000"/>
                <w:lang w:eastAsia="pl-PL"/>
              </w:rPr>
              <w:t>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Wytycznych;</w:t>
            </w:r>
          </w:p>
          <w:p w14:paraId="151F9D2C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Osoby z niepełnosprawnościami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osoby niepełnosprawne w rozumieniu ustawy z dnia 27 sierpnia 1997 r. o rehabilitacji zawodowej i społecznej oraz zatrudnianiu osób niepełnosprawnych (Dz. U. z 2011 r. Nr 127, poz. 721, z późn. zm.), a także osoby z zaburzeniami psychicznymi w rozumieniu ustawy z dnia 19 sierpnia 1994 r. o ochronie zdrowia psychicznego (Dz. U. z 2011r. Nr 231, poz. 1375);</w:t>
            </w:r>
          </w:p>
          <w:p w14:paraId="78DD6D2F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Staż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nabywanie przez osobę bezrobotną lub osobę bierną zawodowo umiejętności praktycznych do wykonywania pracy przez wykonywanie zadań w miejscu pracy bez nawiązania stosunku pracy z pracodawcą;</w:t>
            </w:r>
          </w:p>
          <w:p w14:paraId="61B299DC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Stypendium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stażowe </w:t>
            </w:r>
            <w:r>
              <w:rPr>
                <w:rFonts w:eastAsia="Times New Roman" w:cs="Times New Roman"/>
                <w:color w:val="000000"/>
                <w:lang w:eastAsia="pl-PL"/>
              </w:rPr>
              <w:t>– kwota wypłacana osobie odbywającej staż;</w:t>
            </w:r>
          </w:p>
          <w:p w14:paraId="1BC57B72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Szkolenie zawodowe/kursy zawodowe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szkolenia dobierane adekwatnie do potrzeb uczestników i zgodnie z ustalonym dla nich Indywidualnym Planem Działania, będące elementem wsparcia uczestników projektu, kończące się egzaminem i uzyskaniem certyfikatu, potwierdzającego nabyte kwalifikacje w rozumieniu wytycznych Ministra Infrastruktury i Rozwoju w zakresie monitorowania postępu rzeczowego realizacji programów operacyjnych na lata 2014-2020. </w:t>
            </w:r>
          </w:p>
          <w:p w14:paraId="021D74D2" w14:textId="77777777" w:rsidR="0091571E" w:rsidRDefault="0091571E" w:rsidP="0091571E">
            <w:pPr>
              <w:numPr>
                <w:ilvl w:val="0"/>
                <w:numId w:val="2"/>
              </w:numPr>
              <w:spacing w:after="0" w:line="360" w:lineRule="auto"/>
              <w:ind w:hanging="357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Osoby doświadczające wielokrotnego wykluczenia społecznego </w:t>
            </w:r>
            <w:r>
              <w:rPr>
                <w:rFonts w:eastAsia="Times New Roman" w:cs="Times New Roman"/>
                <w:lang w:eastAsia="pl-PL"/>
              </w:rPr>
              <w:t xml:space="preserve">- osoby w przypadku, których występuje więcej niż jedna przesłanka wymieniona poniżej: </w:t>
            </w:r>
          </w:p>
          <w:p w14:paraId="3F175CCD" w14:textId="77777777" w:rsidR="0091571E" w:rsidRDefault="0091571E" w:rsidP="0091571E">
            <w:pPr>
              <w:numPr>
                <w:ilvl w:val="0"/>
                <w:numId w:val="26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      </w:r>
          </w:p>
          <w:p w14:paraId="7E500D5F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osoby, o których mowa w art. 1 ust. 2 ustawy z dnia 13 czerwca 2003 r. o zatrudnieniu socjalnym; </w:t>
            </w:r>
          </w:p>
          <w:p w14:paraId="601DF1BE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77CFE627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osoby nieletnie, wobec których zastosowano środki zapobiegania i zwalczania demoralizacji i przestępczości zgodnie z ustawą z dnia 26 października 1982 r. o postępowaniu w sprawach nieletnich (Dz. U. z 2014 r. poz. 382, z późn. zm.); </w:t>
            </w:r>
          </w:p>
          <w:p w14:paraId="7DBD6817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osoby przebywające w młodzieżowych ośrodkach wychowawczych i młodzieżowych ośrodkach socjoterapii, o których mowa w ustawie z dnia 7 września 1991 r. o systemie oświaty (Dz. U. z 2015 r. poz. 2156, z późn. zm.); </w:t>
            </w:r>
          </w:p>
          <w:p w14:paraId="664F395B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</w:t>
            </w:r>
            <w:r>
              <w:rPr>
                <w:rFonts w:eastAsia="Times New Roman" w:cs="Times New Roman"/>
                <w:b/>
                <w:lang w:eastAsia="pl-PL"/>
              </w:rPr>
              <w:lastRenderedPageBreak/>
              <w:t>mężczyzn w ramach funduszy unijnych na lata 2014-2020;</w:t>
            </w:r>
          </w:p>
          <w:p w14:paraId="085853C5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14:paraId="3F925BC6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osoby niesamodzielne; </w:t>
            </w:r>
          </w:p>
          <w:p w14:paraId="6CD77F09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osoby bezdomne lub dotknięte wykluczeniem z dostępu do mieszkań w rozumieniu Wytycznych w zakresie monitorowania postępu rzeczowego realizacji programów operacyjnych na lata 2014-2020; </w:t>
            </w:r>
          </w:p>
          <w:p w14:paraId="223180BF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osoby odbywające kary pozbawienia wolności; </w:t>
            </w:r>
          </w:p>
          <w:p w14:paraId="6024D841" w14:textId="77777777" w:rsidR="0091571E" w:rsidRDefault="0091571E" w:rsidP="0091571E">
            <w:pPr>
              <w:numPr>
                <w:ilvl w:val="0"/>
                <w:numId w:val="3"/>
              </w:numPr>
              <w:spacing w:after="0" w:line="360" w:lineRule="auto"/>
              <w:ind w:hanging="357"/>
              <w:contextualSpacing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osoby korzystające z Programu Operacyjnego Pomoc Żywnościowa.</w:t>
            </w:r>
          </w:p>
          <w:p w14:paraId="008930A6" w14:textId="77777777" w:rsidR="0091571E" w:rsidRDefault="0091571E" w:rsidP="0091571E">
            <w:pPr>
              <w:spacing w:after="0" w:line="360" w:lineRule="auto"/>
              <w:ind w:left="1440"/>
              <w:contextualSpacing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14:paraId="2A1C0D86" w14:textId="77777777" w:rsidR="0091571E" w:rsidRDefault="0091571E" w:rsidP="009157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Niniejszy regulamin określa warunki uczestnictwa w projekcie, zasady rekrutacji, zasady kwalifikowalności uczestników/uczestniczek projektu, zakres wsparcia, zasady realizacji szkoleń i staży zawodowych oraz zasady dokonywania zwrotów kosztów dojazdu w projekcie </w:t>
            </w:r>
            <w:r>
              <w:rPr>
                <w:rFonts w:eastAsia="Times New Roman" w:cs="Calibri"/>
                <w:kern w:val="2"/>
                <w:lang w:eastAsia="zh-CN" w:bidi="hi-IN"/>
              </w:rPr>
              <w:br/>
              <w:t xml:space="preserve">pt. </w:t>
            </w:r>
            <w:r>
              <w:rPr>
                <w:rFonts w:eastAsia="Calibri" w:cs="Calibri"/>
                <w:b/>
              </w:rPr>
              <w:t>„Pracownia rozwoju AKTYWNI"- RPDS.09.01.01-02-0198/20</w:t>
            </w:r>
            <w:r>
              <w:rPr>
                <w:rFonts w:eastAsia="Times New Roman" w:cs="Calibri"/>
                <w:kern w:val="2"/>
                <w:lang w:eastAsia="zh-CN" w:bidi="hi-IN"/>
              </w:rPr>
              <w:t xml:space="preserve">, zwanym dalej </w:t>
            </w:r>
            <w:r>
              <w:rPr>
                <w:rFonts w:eastAsia="Times New Roman" w:cs="Calibri"/>
                <w:kern w:val="2"/>
                <w:lang w:eastAsia="zh-CN" w:bidi="hi-IN"/>
              </w:rPr>
              <w:lastRenderedPageBreak/>
              <w:t>Projektem.</w:t>
            </w:r>
          </w:p>
          <w:p w14:paraId="113F9085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</w:pPr>
          </w:p>
          <w:p w14:paraId="2DEED2D8" w14:textId="77777777" w:rsidR="00FE13BD" w:rsidRDefault="00FE13BD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val="uk-UA" w:eastAsia="zh-CN" w:bidi="hi-IN"/>
              </w:rPr>
            </w:pPr>
          </w:p>
          <w:p w14:paraId="4E97FE31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  <w:t>§2</w:t>
            </w:r>
            <w:r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  <w:br/>
              <w:t>Warunki uczestnictwa</w:t>
            </w:r>
          </w:p>
          <w:p w14:paraId="37FF8504" w14:textId="77777777" w:rsidR="0091571E" w:rsidRDefault="0091571E" w:rsidP="0091571E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Projekt jest skierowany do osób, które spełniają łącznie, następujące warunki:</w:t>
            </w:r>
          </w:p>
          <w:p w14:paraId="609EB920" w14:textId="77777777" w:rsidR="0091571E" w:rsidRDefault="0091571E" w:rsidP="0091571E">
            <w:pPr>
              <w:numPr>
                <w:ilvl w:val="1"/>
                <w:numId w:val="5"/>
              </w:numPr>
              <w:spacing w:after="0" w:line="360" w:lineRule="auto"/>
              <w:contextualSpacing/>
              <w:jc w:val="both"/>
              <w:rPr>
                <w:rFonts w:eastAsia="DroidSans-Identity-H" w:cs="Calibri"/>
              </w:rPr>
            </w:pPr>
            <w:r>
              <w:rPr>
                <w:rFonts w:eastAsia="DroidSans-Identity-H" w:cs="Calibri"/>
              </w:rPr>
              <w:t>Ukończyły 18 rok życia;</w:t>
            </w:r>
          </w:p>
          <w:p w14:paraId="4430F630" w14:textId="77777777" w:rsidR="0091571E" w:rsidRDefault="0091571E" w:rsidP="0091571E">
            <w:pPr>
              <w:numPr>
                <w:ilvl w:val="1"/>
                <w:numId w:val="5"/>
              </w:numPr>
              <w:spacing w:after="0" w:line="360" w:lineRule="auto"/>
              <w:contextualSpacing/>
              <w:jc w:val="both"/>
              <w:rPr>
                <w:rFonts w:eastAsia="DroidSans-Identity-H" w:cs="Calibri"/>
              </w:rPr>
            </w:pPr>
            <w:r>
              <w:rPr>
                <w:rFonts w:eastAsia="DroidSans-Identity-H" w:cs="Calibri"/>
              </w:rPr>
              <w:t>są bezrobotne lub bierne zawodowo:</w:t>
            </w:r>
          </w:p>
          <w:p w14:paraId="2561690E" w14:textId="77777777" w:rsidR="0091571E" w:rsidRDefault="0091571E" w:rsidP="0091571E">
            <w:pPr>
              <w:numPr>
                <w:ilvl w:val="1"/>
                <w:numId w:val="5"/>
              </w:numPr>
              <w:spacing w:after="0" w:line="360" w:lineRule="auto"/>
              <w:contextualSpacing/>
              <w:jc w:val="both"/>
              <w:rPr>
                <w:rFonts w:eastAsia="DroidSans-Identity-H" w:cs="Calibri"/>
              </w:rPr>
            </w:pPr>
            <w:r>
              <w:rPr>
                <w:rFonts w:eastAsia="DroidSans-Identity-H" w:cs="Calibri"/>
              </w:rPr>
              <w:t>zamieszkują na obszarze powiatów: strzelińskiego, ząbkowickiego, kłodzkiego, dzierżoniowskiego, wrocławskiego , M. Wrocław;</w:t>
            </w:r>
          </w:p>
          <w:p w14:paraId="2507FADB" w14:textId="77777777" w:rsidR="0091571E" w:rsidRDefault="0091571E" w:rsidP="0091571E">
            <w:pPr>
              <w:numPr>
                <w:ilvl w:val="1"/>
                <w:numId w:val="5"/>
              </w:numPr>
              <w:spacing w:after="0" w:line="360" w:lineRule="auto"/>
              <w:contextualSpacing/>
              <w:jc w:val="both"/>
              <w:rPr>
                <w:rFonts w:eastAsia="DroidSans-Identity-H" w:cs="Calibri"/>
              </w:rPr>
            </w:pPr>
            <w:r>
              <w:rPr>
                <w:rFonts w:eastAsia="DroidSans-Identity-H" w:cs="Calibri"/>
              </w:rPr>
              <w:t>zagrożone ubóstwem lub wykluczeniem społecznym; korzystające lub kwalifikujące się do korzystania z systemu pomocy społecznej</w:t>
            </w:r>
          </w:p>
          <w:p w14:paraId="3E2F62F3" w14:textId="77777777" w:rsidR="0091571E" w:rsidRPr="00293EAB" w:rsidRDefault="0091571E" w:rsidP="0091571E">
            <w:pPr>
              <w:numPr>
                <w:ilvl w:val="1"/>
                <w:numId w:val="5"/>
              </w:numPr>
              <w:spacing w:after="0" w:line="360" w:lineRule="auto"/>
              <w:contextualSpacing/>
              <w:jc w:val="both"/>
              <w:rPr>
                <w:rFonts w:eastAsia="DroidSans-Identity-H" w:cs="Calibri"/>
                <w:b/>
                <w:bCs/>
                <w:u w:val="single"/>
              </w:rPr>
            </w:pPr>
            <w:r w:rsidRPr="00293EAB">
              <w:rPr>
                <w:rFonts w:eastAsia="DroidSans-Identity-H" w:cs="Calibri"/>
                <w:b/>
                <w:bCs/>
                <w:u w:val="single"/>
              </w:rPr>
              <w:t xml:space="preserve">Osoby, które przybyły do Polski po 24.02.2022 r. w związku z atakiem Federacji Rosyjskiej na Ukrainę </w:t>
            </w:r>
          </w:p>
          <w:p w14:paraId="3AF3D161" w14:textId="77777777" w:rsidR="0091571E" w:rsidRDefault="0091571E" w:rsidP="0091571E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Warunkiem uczestnictwa w projekcie, po spełnieniu warunków określonych w §2.1 niniejszego regulaminu, jest wypełnienie i dostarczenie przez uczestnika/uczestniczkę do biura Projektu dokumentów rekrutacyjnych (zgodnie z wzorami stanowiącymi załączniki do niniejszego regulaminu):</w:t>
            </w:r>
          </w:p>
          <w:p w14:paraId="36B44C8E" w14:textId="77777777" w:rsidR="0091571E" w:rsidRDefault="0091571E" w:rsidP="0091571E">
            <w:pPr>
              <w:numPr>
                <w:ilvl w:val="1"/>
                <w:numId w:val="6"/>
              </w:numPr>
              <w:spacing w:after="0" w:line="360" w:lineRule="auto"/>
              <w:rPr>
                <w:rFonts w:eastAsia="Times New Roman" w:cs="Times New Roman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lang w:eastAsia="zh-CN" w:bidi="hi-IN"/>
              </w:rPr>
              <w:t>Formularza zgłoszenia,</w:t>
            </w:r>
          </w:p>
          <w:p w14:paraId="3DE9C704" w14:textId="77777777" w:rsidR="0091571E" w:rsidRDefault="0091571E" w:rsidP="0091571E">
            <w:pPr>
              <w:numPr>
                <w:ilvl w:val="1"/>
                <w:numId w:val="6"/>
              </w:numPr>
              <w:spacing w:after="0" w:line="360" w:lineRule="auto"/>
              <w:rPr>
                <w:rFonts w:eastAsia="Times New Roman" w:cs="Times New Roman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lastRenderedPageBreak/>
              <w:t>Deklaracji uczestnictwa w projekcie,</w:t>
            </w:r>
          </w:p>
          <w:p w14:paraId="4C84BFB7" w14:textId="77777777" w:rsidR="0091571E" w:rsidRDefault="0091571E" w:rsidP="0091571E">
            <w:pPr>
              <w:numPr>
                <w:ilvl w:val="1"/>
                <w:numId w:val="6"/>
              </w:numPr>
              <w:spacing w:after="0" w:line="360" w:lineRule="auto"/>
              <w:rPr>
                <w:rFonts w:eastAsia="Times New Roman" w:cs="Times New Roman"/>
                <w:b/>
                <w:kern w:val="2"/>
                <w:lang w:eastAsia="zh-CN" w:bidi="hi-IN"/>
              </w:rPr>
            </w:pPr>
            <w:r>
              <w:rPr>
                <w:rFonts w:eastAsia="Times New Roman" w:cs="Times New Roman"/>
                <w:b/>
                <w:kern w:val="2"/>
                <w:lang w:eastAsia="zh-CN" w:bidi="hi-IN"/>
              </w:rPr>
              <w:t>Umowa uczestnictwa w projekcie,</w:t>
            </w:r>
          </w:p>
          <w:p w14:paraId="1BBBB277" w14:textId="77777777" w:rsidR="0091571E" w:rsidRDefault="0091571E" w:rsidP="0091571E">
            <w:pPr>
              <w:numPr>
                <w:ilvl w:val="1"/>
                <w:numId w:val="6"/>
              </w:numPr>
              <w:spacing w:after="0" w:line="360" w:lineRule="auto"/>
              <w:rPr>
                <w:rFonts w:eastAsia="Times New Roman" w:cs="Times New Roman"/>
                <w:b/>
                <w:kern w:val="2"/>
                <w:lang w:eastAsia="zh-CN" w:bidi="hi-IN"/>
              </w:rPr>
            </w:pPr>
            <w:r>
              <w:rPr>
                <w:rFonts w:eastAsia="Times New Roman" w:cs="Times New Roman"/>
                <w:b/>
                <w:kern w:val="2"/>
                <w:lang w:eastAsia="zh-CN" w:bidi="hi-IN"/>
              </w:rPr>
              <w:t>Oświadczenie uczestnika projektu (RODO)</w:t>
            </w:r>
          </w:p>
          <w:p w14:paraId="0ABA30B0" w14:textId="77777777" w:rsidR="0091571E" w:rsidRDefault="0091571E" w:rsidP="0091571E">
            <w:pPr>
              <w:numPr>
                <w:ilvl w:val="1"/>
                <w:numId w:val="6"/>
              </w:numPr>
              <w:spacing w:after="0" w:line="360" w:lineRule="auto"/>
              <w:rPr>
                <w:rFonts w:eastAsia="Times New Roman" w:cs="Times New Roman"/>
                <w:b/>
                <w:kern w:val="2"/>
                <w:lang w:eastAsia="zh-CN" w:bidi="hi-IN"/>
              </w:rPr>
            </w:pPr>
            <w:bookmarkStart w:id="1" w:name="_Hlk504513321"/>
            <w:r>
              <w:rPr>
                <w:rFonts w:eastAsia="Times New Roman" w:cs="Times New Roman"/>
                <w:b/>
                <w:kern w:val="2"/>
                <w:lang w:eastAsia="zh-CN" w:bidi="hi-IN"/>
              </w:rPr>
              <w:t>Dodatkowe oświadczenia Uczestnika Projektu</w:t>
            </w:r>
            <w:bookmarkEnd w:id="1"/>
          </w:p>
          <w:p w14:paraId="23EA7EEB" w14:textId="77777777" w:rsidR="0091571E" w:rsidRDefault="0091571E" w:rsidP="0091571E">
            <w:pPr>
              <w:numPr>
                <w:ilvl w:val="1"/>
                <w:numId w:val="6"/>
              </w:numPr>
              <w:spacing w:after="0" w:line="360" w:lineRule="auto"/>
              <w:rPr>
                <w:rFonts w:eastAsia="Times New Roman" w:cs="Times New Roman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t xml:space="preserve">Dokumentów potwierdzających spełnienie kryteriów określonych w §2 p.1 niniejszego regulaminu, tj.: </w:t>
            </w:r>
          </w:p>
          <w:p w14:paraId="7613D2F0" w14:textId="77777777" w:rsidR="0091571E" w:rsidRDefault="0091571E" w:rsidP="0091571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t>dokument potwierdzającego tożsamość, wiek, adres (do wglądu);</w:t>
            </w:r>
          </w:p>
          <w:p w14:paraId="71902BA8" w14:textId="77777777" w:rsidR="0091571E" w:rsidRPr="009F115C" w:rsidRDefault="0091571E" w:rsidP="0091571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Times New Roman" w:cs="Calibri"/>
                <w:b/>
                <w:kern w:val="2"/>
                <w:u w:val="single"/>
                <w:lang w:eastAsia="zh-CN" w:bidi="hi-IN"/>
              </w:rPr>
            </w:pPr>
            <w:r w:rsidRPr="009F115C">
              <w:rPr>
                <w:rFonts w:eastAsia="Times New Roman" w:cs="Calibri"/>
                <w:b/>
                <w:kern w:val="2"/>
                <w:u w:val="single"/>
                <w:lang w:eastAsia="zh-CN" w:bidi="hi-IN"/>
              </w:rPr>
              <w:t xml:space="preserve">zaświadczenie z ZUS poświadczające status na rynku pracy </w:t>
            </w:r>
          </w:p>
          <w:p w14:paraId="42E7D094" w14:textId="77777777" w:rsidR="0091571E" w:rsidRDefault="0091571E" w:rsidP="0091571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t>dokument poświadczający orzeczenie o niepełnosprawności, jeśli dotyczy</w:t>
            </w:r>
          </w:p>
          <w:p w14:paraId="5239A40B" w14:textId="77777777" w:rsidR="0091571E" w:rsidRPr="003D0F1B" w:rsidRDefault="0091571E" w:rsidP="0091571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</w:pPr>
            <w:r w:rsidRPr="003D0F1B"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t xml:space="preserve">kopia powiadomienia o nadaniu numeru PESEL, poświadczający status cudzoziemca ze statusem UKR </w:t>
            </w:r>
          </w:p>
          <w:p w14:paraId="08571184" w14:textId="77777777" w:rsidR="0091571E" w:rsidRDefault="0091571E" w:rsidP="009157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Dokumenty wymienione w §2 pkt 3, a-e) niniejszego regulaminu będą dostępne w biurze Projektu, na stronie internetowej </w:t>
            </w:r>
            <w:hyperlink r:id="rId8">
              <w:r>
                <w:rPr>
                  <w:rStyle w:val="czeinternetowe"/>
                  <w:rFonts w:eastAsia="Times New Roman" w:cs="Calibri"/>
                  <w:kern w:val="2"/>
                  <w:lang w:eastAsia="zh-CN" w:bidi="hi-IN"/>
                </w:rPr>
                <w:t>www.fundacjaimago.pl</w:t>
              </w:r>
            </w:hyperlink>
            <w:r>
              <w:rPr>
                <w:rFonts w:eastAsia="Times New Roman" w:cs="Calibri"/>
                <w:kern w:val="2"/>
                <w:lang w:eastAsia="zh-CN" w:bidi="hi-IN"/>
              </w:rPr>
              <w:t xml:space="preserve">, a także przesyłane pocztą tradycyjną lub elektroniczną na życzenie osób zainteresowanych. </w:t>
            </w:r>
          </w:p>
          <w:p w14:paraId="0F47AE6D" w14:textId="77777777" w:rsidR="0091571E" w:rsidRDefault="0091571E" w:rsidP="009157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lastRenderedPageBreak/>
              <w:t xml:space="preserve">Wypełnione przez Uczestników/czki dokumenty mogą być dostarczone do biura projektu osobiście lub za pomocą poczty, kuriera, e-maila. </w:t>
            </w:r>
          </w:p>
          <w:p w14:paraId="4BFB4B49" w14:textId="77777777" w:rsidR="0091571E" w:rsidRDefault="0091571E" w:rsidP="009157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Przyjmowane będą jedynie kompletne, poprawnie wypełnione dokumenty.</w:t>
            </w:r>
          </w:p>
          <w:p w14:paraId="02841880" w14:textId="77777777" w:rsidR="0091571E" w:rsidRDefault="0091571E" w:rsidP="009157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Za moment zgłoszenia przyjmuje się chwilę, w której złożone zostały wszystkie wymagane dokumenty.</w:t>
            </w:r>
          </w:p>
          <w:p w14:paraId="20AC85F9" w14:textId="77777777" w:rsidR="0091571E" w:rsidRDefault="0091571E" w:rsidP="009157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Decyzja o zakwalifikowaniu danej osoby do udziału w proj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ekcie zostanie podjęta na podstawie spełnienia ww. kryteriów formalnych.</w:t>
            </w:r>
          </w:p>
          <w:p w14:paraId="159C6007" w14:textId="77777777" w:rsidR="0091571E" w:rsidRDefault="0091571E" w:rsidP="0091571E">
            <w:pPr>
              <w:spacing w:after="0" w:line="360" w:lineRule="auto"/>
              <w:rPr>
                <w:rFonts w:eastAsia="Times New Roman" w:cs="Calibri"/>
                <w:b/>
                <w:kern w:val="2"/>
                <w:lang w:eastAsia="zh-CN" w:bidi="hi-IN"/>
              </w:rPr>
            </w:pPr>
          </w:p>
          <w:p w14:paraId="2B1CAA5C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lang w:eastAsia="zh-CN" w:bidi="hi-IN"/>
              </w:rPr>
              <w:t>§3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br/>
              <w:t>Prawa i obowiązki uczestnika/uczestniczki Projektu</w:t>
            </w:r>
          </w:p>
          <w:p w14:paraId="05C05FA5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eastAsia="zh-CN" w:bidi="hi-IN"/>
              </w:rPr>
            </w:pPr>
          </w:p>
          <w:p w14:paraId="4021F6B6" w14:textId="77777777" w:rsidR="0091571E" w:rsidRDefault="0091571E" w:rsidP="0091571E">
            <w:p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1. Uczestnik/uczestniczka Projektu ma prawo do:</w:t>
            </w:r>
          </w:p>
          <w:p w14:paraId="72027FAD" w14:textId="77777777" w:rsidR="0091571E" w:rsidRDefault="0091571E" w:rsidP="0091571E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Udziału w projekcie i korzystania z zaplanowanych w Projekcie form wsparcia;</w:t>
            </w:r>
          </w:p>
          <w:p w14:paraId="64E90EB3" w14:textId="77777777" w:rsidR="0091571E" w:rsidRDefault="0091571E" w:rsidP="0091571E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Otrzymania bezpłatnych mate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riałów szkoleniowych;</w:t>
            </w:r>
          </w:p>
          <w:p w14:paraId="5BE5D6CC" w14:textId="77777777" w:rsidR="0091571E" w:rsidRDefault="0091571E" w:rsidP="0091571E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Otrzymania zaświadczenia o udziale w zajęciach w ramach Projektu po zakończeniu udziału w projekcie;</w:t>
            </w:r>
          </w:p>
          <w:p w14:paraId="1B6E2DEC" w14:textId="77777777" w:rsidR="0091571E" w:rsidRDefault="0091571E" w:rsidP="0091571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Otrzymania zaświadczenia o odbyciu szkolenia zawodowego lub stażu zawodowego przewidzianego w ramach Projektu po zakończeniu udziału w projekcie;</w:t>
            </w:r>
          </w:p>
          <w:p w14:paraId="6CE47A18" w14:textId="77777777" w:rsidR="0091571E" w:rsidRDefault="0091571E" w:rsidP="0091571E">
            <w:pPr>
              <w:numPr>
                <w:ilvl w:val="0"/>
                <w:numId w:val="11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Calibri" w:cs="Calibri"/>
                <w:color w:val="000000"/>
              </w:rPr>
              <w:t xml:space="preserve">Otrzymania stypendium stażowego </w:t>
            </w:r>
            <w:r>
              <w:rPr>
                <w:rFonts w:eastAsia="Calibri" w:cs="Calibri"/>
                <w:color w:val="000000"/>
                <w:u w:val="single"/>
              </w:rPr>
              <w:t>w przypadku skierowania</w:t>
            </w:r>
            <w:r>
              <w:rPr>
                <w:rFonts w:eastAsia="Calibri" w:cs="Calibri"/>
                <w:color w:val="000000"/>
              </w:rPr>
              <w:t xml:space="preserve"> przez Organizatora </w:t>
            </w:r>
            <w:r>
              <w:rPr>
                <w:rFonts w:eastAsia="Calibri" w:cs="Calibri"/>
                <w:color w:val="000000"/>
              </w:rPr>
              <w:lastRenderedPageBreak/>
              <w:t xml:space="preserve">na staż zawodowy </w:t>
            </w:r>
            <w:r>
              <w:rPr>
                <w:rFonts w:eastAsia="Calibri" w:cs="Calibri"/>
                <w:b/>
                <w:color w:val="000000" w:themeColor="text1"/>
              </w:rPr>
              <w:t>(stypendium stażowe wynosi maksymalnie 1536,50 netto/mies.);</w:t>
            </w:r>
          </w:p>
          <w:p w14:paraId="142CCFE0" w14:textId="70920DE6" w:rsidR="0091571E" w:rsidRDefault="0091571E" w:rsidP="0091571E">
            <w:pPr>
              <w:numPr>
                <w:ilvl w:val="0"/>
                <w:numId w:val="11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Calibri" w:cs="Calibri"/>
                <w:color w:val="000000"/>
              </w:rPr>
              <w:t>Rezygnacji z uczestnictwa w projekcie w przypadku podjęcia</w:t>
            </w:r>
            <w:r w:rsidR="003252FD">
              <w:rPr>
                <w:rFonts w:eastAsia="Calibri" w:cs="Calibri"/>
                <w:color w:val="000000"/>
              </w:rPr>
              <w:t xml:space="preserve"> przez Uczestnika zatrudnienia </w:t>
            </w:r>
            <w:r>
              <w:rPr>
                <w:rFonts w:eastAsia="Calibri" w:cs="Calibri"/>
                <w:color w:val="000000"/>
              </w:rPr>
              <w:t>w trakcie trwania projektu tj. gdy dojdzie do podpisania umowy o pracę na minimum 3 miesiące</w:t>
            </w:r>
            <w:r>
              <w:rPr>
                <w:rFonts w:eastAsia="Calibri" w:cs="Calibri"/>
                <w:color w:val="000000"/>
              </w:rPr>
              <w:br/>
              <w:t>i minimum 1/2 etatu (o wartości minimum połowy minimalnego wynagrodzenia) lub umowy cywilnoprawnej na minimum 3 miesiące (o wartości minimum minimalnego wynagrodzenia) lub rozpoczęcia działalności gospodarczej przez Uczestnika.</w:t>
            </w:r>
          </w:p>
          <w:p w14:paraId="162F803F" w14:textId="77777777" w:rsidR="0091571E" w:rsidRDefault="0091571E" w:rsidP="0091571E">
            <w:pPr>
              <w:numPr>
                <w:ilvl w:val="0"/>
                <w:numId w:val="11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Otrzymania zwrotu kosztów dojazdu podczas trwania stażu (dla osób skierowanych na staż)</w:t>
            </w:r>
          </w:p>
          <w:p w14:paraId="3757A962" w14:textId="77777777" w:rsidR="0091571E" w:rsidRDefault="0091571E" w:rsidP="0091571E">
            <w:pPr>
              <w:spacing w:after="0" w:line="360" w:lineRule="auto"/>
              <w:contextualSpacing/>
              <w:jc w:val="both"/>
              <w:rPr>
                <w:rFonts w:eastAsia="Times New Roman" w:cs="Times New Roman"/>
              </w:rPr>
            </w:pPr>
          </w:p>
          <w:p w14:paraId="3909ECCB" w14:textId="77777777" w:rsidR="0091571E" w:rsidRDefault="0091571E" w:rsidP="0091571E">
            <w:pPr>
              <w:spacing w:after="0" w:line="360" w:lineRule="auto"/>
              <w:jc w:val="both"/>
              <w:rPr>
                <w:rFonts w:eastAsia="Times New Roman" w:cs="Calibri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lang w:eastAsia="zh-CN" w:bidi="hi-IN"/>
              </w:rPr>
              <w:t>2. Uczestnik/uczestniczka Projektu zobowiązuje się do:</w:t>
            </w:r>
          </w:p>
          <w:p w14:paraId="4CCDF991" w14:textId="77777777" w:rsidR="0091571E" w:rsidRDefault="0091571E" w:rsidP="0091571E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Złożenia kompletu wymaganych dokumentów rekrutacyjnych;</w:t>
            </w:r>
          </w:p>
          <w:p w14:paraId="14EC1701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Uczestniczenia w zajęciach w ramach Projektu (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t>minimalny poziom frekwencji to 80%</w:t>
            </w:r>
            <w:r>
              <w:rPr>
                <w:rFonts w:eastAsia="Times New Roman" w:cs="Calibri"/>
                <w:kern w:val="2"/>
                <w:lang w:eastAsia="zh-CN" w:bidi="hi-IN"/>
              </w:rPr>
              <w:t>).</w:t>
            </w:r>
          </w:p>
          <w:p w14:paraId="403B4759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W przypadku stażu zawodowego uczestnictwo reguluje umowa o staż;</w:t>
            </w:r>
          </w:p>
          <w:p w14:paraId="3D2CEDD6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Wypełnienia w trakcie trwania Projektu ankiet i testów o ile są wymagane;</w:t>
            </w:r>
          </w:p>
          <w:p w14:paraId="7FACEFAC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Bieżącego informowania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o wszystkich zdarzeniach mogących zakłócić jego dalszy udział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br/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lastRenderedPageBreak/>
              <w:t>w Projekcie;</w:t>
            </w:r>
          </w:p>
          <w:p w14:paraId="28739DE2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Bieżącego informowania o zmianie swojego statusu (spełnienia warunków zapisanych w §2, p.1);</w:t>
            </w:r>
          </w:p>
          <w:p w14:paraId="767CBF70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W przypadku przerwania udziału w projekcie z winy uczestnika/uczestniczki lub niedotrzymania wymaganego poziomu frekwencji na zajęciach, z wyjątkiem zdarzeń losowych i choroby, uczestnik/uczestniczka 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t xml:space="preserve">zobowiązany/-a jest do złożenia pisemnego oświadczenia o rezygnacji z podaniem przyczyny. </w:t>
            </w:r>
            <w:r>
              <w:rPr>
                <w:rFonts w:eastAsia="Times New Roman" w:cs="Calibri"/>
                <w:kern w:val="2"/>
                <w:lang w:eastAsia="zh-CN" w:bidi="hi-IN"/>
              </w:rPr>
              <w:t>W sytuacji gdy przyczyną rezygnacji jest wypadek losowy, uczestnik/uczestniczka zobowiązany/-a jest dołączyć do oświadczenia potwierdzający ten fakt dokument;</w:t>
            </w:r>
          </w:p>
          <w:p w14:paraId="2AC931D0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W przypadku, gdy przyczyna rezygnacji z udziału w projekcie jest inna niż wypadek losowy, </w:t>
            </w:r>
            <w:r>
              <w:rPr>
                <w:rFonts w:eastAsia="Times New Roman" w:cs="Calibri"/>
                <w:kern w:val="2"/>
                <w:lang w:eastAsia="zh-CN" w:bidi="hi-IN"/>
              </w:rPr>
              <w:br/>
              <w:t>lub dokumentacja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 potwierdzająca wypadek losowy nie zostanie zaakceptowana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br/>
              <w:t>przez koordynatora Projektu, Organizator ma prawo dochodzić zwrotu poniesionych kosztów;</w:t>
            </w:r>
          </w:p>
          <w:p w14:paraId="0388B170" w14:textId="0AECC961" w:rsidR="0091571E" w:rsidRDefault="0091571E" w:rsidP="00DE0E7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 xml:space="preserve">Przekazania umowy o prace/ umowy cywilnoprawnej, wpisu do </w:t>
            </w:r>
            <w:r w:rsidR="00DE0E7E" w:rsidRPr="00DE0E7E">
              <w:rPr>
                <w:rFonts w:eastAsia="Times New Roman" w:cs="Calibri"/>
                <w:kern w:val="2"/>
                <w:lang w:eastAsia="zh-CN" w:bidi="hi-IN"/>
              </w:rPr>
              <w:t>CEIDG</w:t>
            </w:r>
            <w:r>
              <w:rPr>
                <w:rFonts w:eastAsia="Times New Roman" w:cs="Calibri"/>
                <w:kern w:val="2"/>
                <w:lang w:eastAsia="zh-CN" w:bidi="hi-IN"/>
              </w:rPr>
              <w:t xml:space="preserve">/KRS w przypadku gdy Uczestnik Projektu zdobędzie zatrudnienie lub założy działalność gospodarcza/spółkę. </w:t>
            </w:r>
          </w:p>
          <w:p w14:paraId="2E0BC3FF" w14:textId="77777777" w:rsidR="0091571E" w:rsidRDefault="0091571E" w:rsidP="0091571E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/>
                <w:kern w:val="2"/>
                <w:lang w:eastAsia="zh-CN" w:bidi="hi-IN"/>
              </w:rPr>
              <w:t xml:space="preserve">Podpisania i realizację kontraktu socjalnego lub kontraktu równoważnego z kontraktem </w:t>
            </w:r>
            <w:r>
              <w:rPr>
                <w:rFonts w:eastAsia="Times New Roman" w:cs="Times New Roman"/>
                <w:kern w:val="2"/>
                <w:lang w:eastAsia="zh-CN" w:bidi="hi-IN"/>
              </w:rPr>
              <w:lastRenderedPageBreak/>
              <w:t>socjalnym.</w:t>
            </w:r>
          </w:p>
          <w:p w14:paraId="146ACADB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eastAsia="zh-CN" w:bidi="hi-IN"/>
              </w:rPr>
            </w:pPr>
          </w:p>
          <w:p w14:paraId="288AC932" w14:textId="77777777" w:rsidR="00DE0E7E" w:rsidRDefault="00DE0E7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uk-UA" w:eastAsia="zh-CN" w:bidi="hi-IN"/>
              </w:rPr>
            </w:pPr>
          </w:p>
          <w:p w14:paraId="6F554B05" w14:textId="77777777" w:rsidR="00DE0E7E" w:rsidRDefault="00DE0E7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uk-UA" w:eastAsia="zh-CN" w:bidi="hi-IN"/>
              </w:rPr>
            </w:pPr>
          </w:p>
          <w:p w14:paraId="362BF714" w14:textId="77777777" w:rsidR="00DE0E7E" w:rsidRDefault="00DE0E7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uk-UA" w:eastAsia="zh-CN" w:bidi="hi-IN"/>
              </w:rPr>
            </w:pPr>
          </w:p>
          <w:p w14:paraId="5FF4F665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lang w:eastAsia="zh-CN" w:bidi="hi-IN"/>
              </w:rPr>
              <w:t>§6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br/>
              <w:t>Obowiązki Organizatora</w:t>
            </w:r>
          </w:p>
          <w:p w14:paraId="539D5B6E" w14:textId="77777777" w:rsidR="0091571E" w:rsidRDefault="0091571E" w:rsidP="0091571E">
            <w:pPr>
              <w:spacing w:after="0" w:line="360" w:lineRule="auto"/>
              <w:jc w:val="both"/>
              <w:rPr>
                <w:rFonts w:eastAsia="Times New Roman" w:cs="Calibri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  <w:lang w:eastAsia="zh-CN" w:bidi="hi-IN"/>
              </w:rPr>
              <w:t>Organizator zobowiązuje się do:</w:t>
            </w:r>
          </w:p>
          <w:p w14:paraId="56C96386" w14:textId="77777777" w:rsidR="0091571E" w:rsidRDefault="0091571E" w:rsidP="0091571E">
            <w:pPr>
              <w:numPr>
                <w:ilvl w:val="1"/>
                <w:numId w:val="12"/>
              </w:numPr>
              <w:spacing w:after="0" w:line="360" w:lineRule="auto"/>
              <w:ind w:left="782" w:hanging="357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</w:rPr>
              <w:t xml:space="preserve">Udzielenia uczestniczce/kowi Projektu wsparcie określonego </w:t>
            </w:r>
            <w:r>
              <w:rPr>
                <w:rFonts w:eastAsia="Times New Roman" w:cs="Calibri"/>
                <w:kern w:val="2"/>
                <w:lang w:eastAsia="zh-CN" w:bidi="hi-IN"/>
              </w:rPr>
              <w:t>§7 oraz m</w:t>
            </w:r>
            <w:r>
              <w:rPr>
                <w:rFonts w:eastAsia="Times New Roman" w:cs="Calibri"/>
                <w:kern w:val="2"/>
              </w:rPr>
              <w:t>onitorowania udzielonego wsparcia;</w:t>
            </w:r>
          </w:p>
          <w:p w14:paraId="06FC0059" w14:textId="77777777" w:rsidR="0091571E" w:rsidRDefault="0091571E" w:rsidP="0091571E">
            <w:pPr>
              <w:numPr>
                <w:ilvl w:val="1"/>
                <w:numId w:val="12"/>
              </w:numPr>
              <w:spacing w:after="0" w:line="360" w:lineRule="auto"/>
              <w:ind w:left="782" w:hanging="357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</w:rPr>
              <w:t xml:space="preserve">Wydania dla każdego uczestnika/uczestniczki zaświadczenia uczestnictwa w Projekcie, </w:t>
            </w:r>
            <w:r>
              <w:rPr>
                <w:rFonts w:eastAsia="Times New Roman" w:cs="Calibri"/>
                <w:kern w:val="2"/>
              </w:rPr>
              <w:br/>
              <w:t>po zakończeniu zajęć/szkolenia/stażu zawodowego;</w:t>
            </w:r>
          </w:p>
          <w:p w14:paraId="0CA602B1" w14:textId="77777777" w:rsidR="0091571E" w:rsidRDefault="0091571E" w:rsidP="0091571E">
            <w:pPr>
              <w:numPr>
                <w:ilvl w:val="1"/>
                <w:numId w:val="12"/>
              </w:numPr>
              <w:spacing w:after="0" w:line="360" w:lineRule="auto"/>
              <w:ind w:left="782" w:hanging="357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Calibri"/>
                <w:kern w:val="2"/>
              </w:rPr>
              <w:t>Wypłaty stypendium szkoleniowego i stażowego zgodnie z § 7.</w:t>
            </w:r>
          </w:p>
          <w:p w14:paraId="57C20828" w14:textId="77777777" w:rsidR="0091571E" w:rsidRDefault="0091571E" w:rsidP="0091571E">
            <w:pPr>
              <w:numPr>
                <w:ilvl w:val="1"/>
                <w:numId w:val="12"/>
              </w:numPr>
              <w:spacing w:after="0" w:line="360" w:lineRule="auto"/>
              <w:ind w:left="782" w:hanging="357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/>
                <w:kern w:val="2"/>
                <w:lang w:eastAsia="zh-CN" w:bidi="hi-IN"/>
              </w:rPr>
              <w:t>Zapewnienia wykwalifikowanej kadry szkoleniowej realizującą zadania merytoryczne</w:t>
            </w:r>
          </w:p>
          <w:p w14:paraId="49BFC7CA" w14:textId="77777777" w:rsidR="0091571E" w:rsidRDefault="0091571E" w:rsidP="0091571E">
            <w:pPr>
              <w:numPr>
                <w:ilvl w:val="1"/>
                <w:numId w:val="12"/>
              </w:numPr>
              <w:spacing w:after="0" w:line="360" w:lineRule="auto"/>
              <w:ind w:left="782" w:hanging="357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/>
                <w:kern w:val="2"/>
                <w:lang w:eastAsia="zh-CN" w:bidi="hi-IN"/>
              </w:rPr>
              <w:t xml:space="preserve">Zapewnienia  niezbędnych materiałów szkoleniowych </w:t>
            </w:r>
          </w:p>
          <w:p w14:paraId="5D606161" w14:textId="77777777" w:rsidR="0091571E" w:rsidRDefault="0091571E" w:rsidP="0091571E">
            <w:pPr>
              <w:numPr>
                <w:ilvl w:val="1"/>
                <w:numId w:val="12"/>
              </w:numPr>
              <w:spacing w:after="0" w:line="360" w:lineRule="auto"/>
              <w:ind w:left="782" w:hanging="357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/>
                <w:kern w:val="2"/>
                <w:lang w:eastAsia="zh-CN" w:bidi="hi-IN"/>
              </w:rPr>
              <w:t>Zapewnienia cateringu podczas na zajęciach grupowych.</w:t>
            </w:r>
          </w:p>
          <w:p w14:paraId="5584ADA3" w14:textId="77777777" w:rsidR="0091571E" w:rsidRDefault="0091571E" w:rsidP="0091571E">
            <w:pPr>
              <w:spacing w:after="0" w:line="360" w:lineRule="auto"/>
              <w:ind w:left="782"/>
              <w:jc w:val="both"/>
              <w:rPr>
                <w:rFonts w:eastAsia="Times New Roman" w:cs="Times New Roman"/>
                <w:kern w:val="2"/>
                <w:lang w:eastAsia="zh-CN" w:bidi="hi-IN"/>
              </w:rPr>
            </w:pPr>
          </w:p>
          <w:p w14:paraId="5E063987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kern w:val="2"/>
                <w:lang w:eastAsia="zh-CN" w:bidi="hi-IN"/>
              </w:rPr>
              <w:t>§7</w:t>
            </w:r>
            <w:r>
              <w:rPr>
                <w:rFonts w:eastAsia="Times New Roman" w:cs="Calibri"/>
                <w:b/>
                <w:kern w:val="2"/>
                <w:lang w:eastAsia="zh-CN" w:bidi="hi-IN"/>
              </w:rPr>
              <w:br/>
              <w:t>Zakres wsparcia</w:t>
            </w:r>
          </w:p>
          <w:p w14:paraId="2FD9DECA" w14:textId="77777777" w:rsidR="0091571E" w:rsidRDefault="0091571E" w:rsidP="0091571E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Program zajęć w projekcie obejmuje:</w:t>
            </w:r>
          </w:p>
          <w:p w14:paraId="5444B0B1" w14:textId="77777777" w:rsidR="0091571E" w:rsidRDefault="0091571E" w:rsidP="0091571E">
            <w:pPr>
              <w:numPr>
                <w:ilvl w:val="0"/>
                <w:numId w:val="14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Aktywna integracja dla osób, które opuściły Ukrainę po 24.02.2022 (udział </w:t>
            </w:r>
            <w:r>
              <w:rPr>
                <w:rFonts w:eastAsia="Calibri" w:cs="Calibri"/>
                <w:b/>
              </w:rPr>
              <w:lastRenderedPageBreak/>
              <w:t>we wsparciu skierowany do 20 uczestników projektu):</w:t>
            </w:r>
          </w:p>
          <w:p w14:paraId="6A3B50D0" w14:textId="77777777" w:rsidR="0091571E" w:rsidRDefault="0091571E" w:rsidP="0091571E">
            <w:pPr>
              <w:numPr>
                <w:ilvl w:val="0"/>
                <w:numId w:val="15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Indywidualne spotkania z Doradcą ds. rozwoju – stworzenie indywidualnej ścieżki reintegracji</w:t>
            </w:r>
          </w:p>
          <w:p w14:paraId="00982597" w14:textId="77777777" w:rsidR="0091571E" w:rsidRDefault="0091571E" w:rsidP="0091571E">
            <w:pPr>
              <w:numPr>
                <w:ilvl w:val="0"/>
                <w:numId w:val="15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Asystent językowy (zapewniamy tłumaczenie podczas spotkania z doradcą)</w:t>
            </w:r>
          </w:p>
          <w:p w14:paraId="67E6C627" w14:textId="77777777" w:rsidR="0091571E" w:rsidRDefault="0091571E" w:rsidP="0091571E">
            <w:pPr>
              <w:numPr>
                <w:ilvl w:val="0"/>
                <w:numId w:val="14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color w:val="000000" w:themeColor="text1"/>
              </w:rPr>
            </w:pPr>
            <w:r w:rsidRPr="003D0B3C">
              <w:rPr>
                <w:rFonts w:eastAsia="Calibri" w:cs="Calibri"/>
                <w:b/>
                <w:bCs/>
                <w:color w:val="000000" w:themeColor="text1"/>
              </w:rPr>
              <w:t xml:space="preserve">Warsztat „ Ja na rynku pracy” </w:t>
            </w:r>
            <w:r>
              <w:rPr>
                <w:rFonts w:eastAsia="Calibri" w:cs="Calibri"/>
                <w:color w:val="000000" w:themeColor="text1"/>
              </w:rPr>
              <w:t>– warsztat grupowy – 1 dzień/ 6 godzin</w:t>
            </w:r>
          </w:p>
          <w:p w14:paraId="1B4CBE22" w14:textId="77777777" w:rsidR="0091571E" w:rsidRPr="00024E49" w:rsidRDefault="0091571E" w:rsidP="0091571E">
            <w:pPr>
              <w:pStyle w:val="Akapitzlist"/>
              <w:numPr>
                <w:ilvl w:val="1"/>
                <w:numId w:val="14"/>
              </w:numPr>
              <w:spacing w:after="0" w:line="360" w:lineRule="auto"/>
              <w:ind w:right="-1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Catering podczas zajęć</w:t>
            </w:r>
          </w:p>
          <w:p w14:paraId="6A26D5DF" w14:textId="77777777" w:rsidR="0091571E" w:rsidRDefault="0091571E" w:rsidP="0091571E">
            <w:pPr>
              <w:pStyle w:val="Akapitzlist"/>
              <w:numPr>
                <w:ilvl w:val="1"/>
                <w:numId w:val="14"/>
              </w:numPr>
              <w:spacing w:after="0" w:line="360" w:lineRule="auto"/>
              <w:ind w:right="-1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W warsztatach bierze udział 20 uczestników projektu</w:t>
            </w:r>
          </w:p>
          <w:p w14:paraId="6EE7BCB4" w14:textId="77777777" w:rsidR="0091571E" w:rsidRDefault="0091571E" w:rsidP="0091571E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-1"/>
              <w:jc w:val="both"/>
              <w:rPr>
                <w:rFonts w:eastAsia="Calibri" w:cs="Calibri"/>
                <w:b/>
                <w:bCs/>
                <w:color w:val="000000" w:themeColor="text1"/>
              </w:rPr>
            </w:pPr>
            <w:r w:rsidRPr="00024E49">
              <w:rPr>
                <w:rFonts w:eastAsia="Calibri" w:cs="Calibri"/>
                <w:b/>
                <w:bCs/>
                <w:color w:val="000000" w:themeColor="text1"/>
              </w:rPr>
              <w:t xml:space="preserve">Indywidualne spotkania z EKSPERTEM RYNKU PRACY </w:t>
            </w:r>
          </w:p>
          <w:p w14:paraId="4B3F266C" w14:textId="77777777" w:rsidR="0091571E" w:rsidRDefault="0091571E" w:rsidP="0091571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right="-1"/>
              <w:jc w:val="both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Ekspert mówi o ukraińsku </w:t>
            </w:r>
          </w:p>
          <w:p w14:paraId="50B1DFC4" w14:textId="77777777" w:rsidR="0091571E" w:rsidRDefault="0091571E" w:rsidP="0091571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right="-1"/>
              <w:jc w:val="both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Pośrednictwo pracy</w:t>
            </w:r>
          </w:p>
          <w:p w14:paraId="52E23692" w14:textId="77777777" w:rsidR="0091571E" w:rsidRPr="00024E49" w:rsidRDefault="0091571E" w:rsidP="0091571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right="-1"/>
              <w:jc w:val="both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Pomoc w odnalezieniu się na polskim rynku pracy</w:t>
            </w:r>
          </w:p>
          <w:p w14:paraId="4B546D1C" w14:textId="77777777" w:rsidR="0091571E" w:rsidRPr="00024E49" w:rsidRDefault="0091571E" w:rsidP="0091571E">
            <w:pPr>
              <w:pStyle w:val="Akapitzlist"/>
              <w:spacing w:after="0" w:line="360" w:lineRule="auto"/>
              <w:ind w:right="-1"/>
              <w:jc w:val="both"/>
              <w:rPr>
                <w:rFonts w:eastAsia="Calibri" w:cs="Calibri"/>
                <w:color w:val="000000" w:themeColor="text1"/>
              </w:rPr>
            </w:pPr>
          </w:p>
          <w:p w14:paraId="00EA9E7F" w14:textId="77777777" w:rsidR="0091571E" w:rsidRPr="00024E49" w:rsidRDefault="0091571E" w:rsidP="0091571E">
            <w:pPr>
              <w:numPr>
                <w:ilvl w:val="0"/>
                <w:numId w:val="14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color w:val="000000" w:themeColor="text1"/>
              </w:rPr>
            </w:pPr>
            <w:r w:rsidRPr="00024E49">
              <w:rPr>
                <w:rFonts w:eastAsia="Calibri" w:cs="Calibri"/>
                <w:b/>
                <w:color w:val="000000" w:themeColor="text1"/>
              </w:rPr>
              <w:t xml:space="preserve">Staże (wsparcie skierowane dla 13 uczestników projektu) </w:t>
            </w:r>
          </w:p>
          <w:p w14:paraId="43CF2103" w14:textId="77777777" w:rsidR="0091571E" w:rsidRPr="009D3844" w:rsidRDefault="0091571E" w:rsidP="0091571E">
            <w:pPr>
              <w:numPr>
                <w:ilvl w:val="0"/>
                <w:numId w:val="17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Badania lekarza medycyny pracy</w:t>
            </w:r>
          </w:p>
          <w:p w14:paraId="7C3256BD" w14:textId="77777777" w:rsidR="0091571E" w:rsidRPr="009D3844" w:rsidRDefault="0091571E" w:rsidP="0091571E">
            <w:pPr>
              <w:numPr>
                <w:ilvl w:val="0"/>
                <w:numId w:val="17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 xml:space="preserve">Ubezpieczenie NW </w:t>
            </w:r>
          </w:p>
          <w:p w14:paraId="3236967C" w14:textId="77777777" w:rsidR="0091571E" w:rsidRDefault="0091571E" w:rsidP="0091571E">
            <w:pPr>
              <w:numPr>
                <w:ilvl w:val="0"/>
                <w:numId w:val="17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b/>
                <w:bCs/>
                <w:color w:val="000000" w:themeColor="text1"/>
              </w:rPr>
            </w:pPr>
            <w:r w:rsidRPr="00024E49">
              <w:rPr>
                <w:rFonts w:eastAsia="Calibri" w:cs="Calibri"/>
                <w:b/>
                <w:bCs/>
                <w:color w:val="000000" w:themeColor="text1"/>
              </w:rPr>
              <w:t>3 miesięczny staż dla 13 osób (stypendium stażowe w wysokości  max 1536,50 zł/m-c netto)</w:t>
            </w:r>
          </w:p>
          <w:p w14:paraId="7337D668" w14:textId="77777777" w:rsidR="0091571E" w:rsidRPr="00024E49" w:rsidRDefault="0091571E" w:rsidP="0091571E">
            <w:pPr>
              <w:numPr>
                <w:ilvl w:val="0"/>
                <w:numId w:val="17"/>
              </w:numPr>
              <w:spacing w:after="0" w:line="360" w:lineRule="auto"/>
              <w:ind w:right="-1"/>
              <w:contextualSpacing/>
              <w:jc w:val="both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Ubezpieczenie ZUS</w:t>
            </w:r>
          </w:p>
          <w:p w14:paraId="402938EF" w14:textId="77777777" w:rsidR="0091571E" w:rsidRDefault="0091571E" w:rsidP="0091571E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</w:p>
          <w:p w14:paraId="087A0B0F" w14:textId="77777777" w:rsidR="0091571E" w:rsidRDefault="0091571E" w:rsidP="0091571E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Harmonogram zajęć będzie dostępny w biurze Projektu oraz zostanie przekazany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lastRenderedPageBreak/>
              <w:t>uczestnikom/uczestniczkom pisemnie, mailem lub telefonicznie. Harmonogram wsparcia będzie na bieżąco aktualizowany w zależności od potrzeb uczestników oraz obecnej sytuacji epidemicznej w kraju i na świecie.</w:t>
            </w:r>
          </w:p>
          <w:p w14:paraId="4D06F6F2" w14:textId="77777777" w:rsidR="0091571E" w:rsidRDefault="0091571E" w:rsidP="0091571E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</w:p>
          <w:p w14:paraId="6A360C63" w14:textId="77777777" w:rsidR="00B44B1B" w:rsidRDefault="00B44B1B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kern w:val="2"/>
                <w:lang w:val="uk-UA" w:eastAsia="zh-CN" w:bidi="hi-IN"/>
              </w:rPr>
            </w:pPr>
            <w:bookmarkStart w:id="2" w:name="_Hlk488756709"/>
          </w:p>
          <w:p w14:paraId="368617CB" w14:textId="77777777" w:rsidR="00B44B1B" w:rsidRDefault="00B44B1B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kern w:val="2"/>
                <w:lang w:val="uk-UA" w:eastAsia="zh-CN" w:bidi="hi-IN"/>
              </w:rPr>
            </w:pPr>
          </w:p>
          <w:p w14:paraId="1F3C7A1B" w14:textId="77777777" w:rsidR="0091571E" w:rsidRDefault="0091571E" w:rsidP="0091571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eastAsia="zh-CN" w:bidi="hi-IN"/>
              </w:rPr>
            </w:pPr>
            <w:r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t>§</w:t>
            </w:r>
            <w:bookmarkEnd w:id="2"/>
            <w:r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t>8</w:t>
            </w:r>
            <w:r>
              <w:rPr>
                <w:rFonts w:eastAsia="Times New Roman" w:cs="Calibri"/>
                <w:b/>
                <w:color w:val="000000"/>
                <w:kern w:val="2"/>
                <w:lang w:eastAsia="zh-CN" w:bidi="hi-IN"/>
              </w:rPr>
              <w:br/>
              <w:t>Postanowienia końcowe</w:t>
            </w:r>
          </w:p>
          <w:p w14:paraId="6E252FA1" w14:textId="77777777" w:rsidR="0091571E" w:rsidRPr="005620B2" w:rsidRDefault="0091571E" w:rsidP="0091571E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Sprawy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nie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uregulowane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niniejszym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Regulaminem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wymagaj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ą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formy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pisemnej</w:t>
            </w:r>
            <w:r w:rsidRPr="005620B2">
              <w:rPr>
                <w:rFonts w:eastAsia="Times New Roman" w:cs="Calibri"/>
                <w:color w:val="000000"/>
                <w:kern w:val="2"/>
                <w:lang w:eastAsia="zh-CN" w:bidi="hi-IN"/>
              </w:rPr>
              <w:t>.</w:t>
            </w:r>
          </w:p>
          <w:p w14:paraId="23A11AD1" w14:textId="77777777" w:rsidR="0091571E" w:rsidRDefault="0091571E" w:rsidP="0091571E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Regulamin obowiązuje przez cały okres realizacji Projektu.</w:t>
            </w:r>
          </w:p>
          <w:p w14:paraId="768E89FB" w14:textId="77777777" w:rsidR="0091571E" w:rsidRDefault="0091571E" w:rsidP="0091571E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eastAsia="Times New Roman" w:cs="Calibri"/>
                <w:color w:val="000000"/>
                <w:kern w:val="2"/>
                <w:lang w:eastAsia="zh-CN" w:bidi="hi-IN"/>
              </w:rPr>
            </w:pPr>
            <w:r>
              <w:rPr>
                <w:rFonts w:eastAsia="Times New Roman" w:cs="Calibri"/>
                <w:color w:val="000000"/>
                <w:kern w:val="2"/>
                <w:lang w:eastAsia="zh-CN" w:bidi="hi-IN"/>
              </w:rPr>
              <w:t>Niniejszy Regulamin wchodzi w życie z dniem</w:t>
            </w:r>
            <w:r>
              <w:rPr>
                <w:rFonts w:eastAsia="Times New Roman" w:cs="Calibri"/>
                <w:color w:val="000000" w:themeColor="text1"/>
                <w:kern w:val="2"/>
                <w:lang w:eastAsia="zh-CN" w:bidi="hi-IN"/>
              </w:rPr>
              <w:t xml:space="preserve"> </w:t>
            </w:r>
            <w:r w:rsidRPr="000E004E">
              <w:rPr>
                <w:rFonts w:eastAsia="Times New Roman" w:cs="Calibri"/>
                <w:b/>
                <w:bCs/>
                <w:color w:val="000000" w:themeColor="text1"/>
                <w:kern w:val="2"/>
                <w:lang w:eastAsia="zh-CN" w:bidi="hi-IN"/>
              </w:rPr>
              <w:t>1.10.2022 r.</w:t>
            </w:r>
          </w:p>
          <w:p w14:paraId="55505C04" w14:textId="77777777" w:rsidR="0091571E" w:rsidRDefault="0091571E" w:rsidP="0091571E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Fonts w:eastAsia="SimSun" w:cs="Calibri"/>
                <w:kern w:val="2"/>
                <w:lang w:eastAsia="zh-CN" w:bidi="hi-IN"/>
              </w:rPr>
              <w:t>Organizator zastrzega sobie prawo zmiany Regulaminu na skutek zmian w przepisach.</w:t>
            </w:r>
          </w:p>
          <w:p w14:paraId="06E6ECC8" w14:textId="77777777" w:rsidR="0091571E" w:rsidRDefault="0091571E" w:rsidP="0091571E">
            <w:pPr>
              <w:spacing w:after="0" w:line="360" w:lineRule="auto"/>
              <w:jc w:val="both"/>
              <w:rPr>
                <w:rFonts w:eastAsia="Calibri" w:cs="Times New Roman"/>
                <w:b/>
                <w:highlight w:val="lightGray"/>
              </w:rPr>
            </w:pPr>
          </w:p>
          <w:p w14:paraId="64167AA3" w14:textId="77777777" w:rsidR="0091571E" w:rsidRDefault="0091571E" w:rsidP="0091571E">
            <w:pPr>
              <w:spacing w:after="0" w:line="360" w:lineRule="auto"/>
              <w:jc w:val="both"/>
              <w:rPr>
                <w:rFonts w:eastAsia="Calibri" w:cs="Times New Roman"/>
                <w:b/>
                <w:highlight w:val="lightGray"/>
              </w:rPr>
            </w:pPr>
          </w:p>
          <w:p w14:paraId="4D6BB214" w14:textId="77777777" w:rsidR="0091571E" w:rsidRDefault="0091571E" w:rsidP="0091571E">
            <w:pPr>
              <w:spacing w:after="0" w:line="360" w:lineRule="auto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Załączniki :</w:t>
            </w:r>
          </w:p>
          <w:p w14:paraId="379B9490" w14:textId="77777777" w:rsidR="0091571E" w:rsidRDefault="0091571E" w:rsidP="00915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</w:pPr>
            <w:r>
              <w:t>Formularz rekrutacyjny</w:t>
            </w:r>
          </w:p>
          <w:p w14:paraId="669F3658" w14:textId="77777777" w:rsidR="0091571E" w:rsidRDefault="0091571E" w:rsidP="0091571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Deklaracja uczestnictwa w projekcie</w:t>
            </w:r>
          </w:p>
          <w:p w14:paraId="04F4CC9A" w14:textId="77777777" w:rsidR="0091571E" w:rsidRDefault="0091571E" w:rsidP="0091571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Oświadczenie o przetwarzaniu danych osobowych dla Uczestnika (RODO)</w:t>
            </w:r>
          </w:p>
          <w:p w14:paraId="3E59E25F" w14:textId="77777777" w:rsidR="0091571E" w:rsidRDefault="0091571E" w:rsidP="0091571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 xml:space="preserve">Oświadczenia obowiązkowe </w:t>
            </w:r>
          </w:p>
          <w:p w14:paraId="194E39B8" w14:textId="77777777" w:rsidR="0091571E" w:rsidRDefault="0091571E" w:rsidP="0091571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Porozumienie socjalne</w:t>
            </w:r>
          </w:p>
          <w:p w14:paraId="69090E33" w14:textId="77777777" w:rsidR="0091571E" w:rsidRDefault="0091571E" w:rsidP="0091571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Umowa o uczestnictwo w projekcie</w:t>
            </w:r>
          </w:p>
          <w:p w14:paraId="1B72A9E0" w14:textId="77777777" w:rsidR="0091571E" w:rsidRDefault="0091571E" w:rsidP="0091571E">
            <w:pPr>
              <w:pStyle w:val="Akapitzlist"/>
            </w:pPr>
          </w:p>
          <w:p w14:paraId="18EBA6B5" w14:textId="77777777" w:rsidR="0091571E" w:rsidRDefault="0091571E" w:rsidP="0091571E">
            <w:pPr>
              <w:spacing w:after="0" w:line="360" w:lineRule="auto"/>
              <w:jc w:val="both"/>
              <w:rPr>
                <w:rFonts w:eastAsia="Calibri" w:cs="Times New Roman"/>
                <w:b/>
              </w:rPr>
            </w:pPr>
          </w:p>
          <w:p w14:paraId="2367274D" w14:textId="77777777" w:rsidR="0091571E" w:rsidRDefault="0091571E" w:rsidP="0091571E">
            <w:pPr>
              <w:spacing w:after="0" w:line="360" w:lineRule="auto"/>
              <w:jc w:val="both"/>
              <w:rPr>
                <w:rFonts w:eastAsia="Calibri" w:cs="Times New Roman"/>
                <w:b/>
              </w:rPr>
            </w:pPr>
          </w:p>
          <w:p w14:paraId="475B7BA1" w14:textId="77777777" w:rsidR="0091571E" w:rsidRDefault="0091571E" w:rsidP="0091571E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eastAsia="Times New Roman" w:cs="Calibri"/>
                <w:kern w:val="2"/>
                <w:highlight w:val="lightGray"/>
                <w:lang w:eastAsia="zh-CN" w:bidi="hi-IN"/>
              </w:rPr>
              <w:t xml:space="preserve"> </w:t>
            </w:r>
          </w:p>
          <w:p w14:paraId="7D813468" w14:textId="77777777" w:rsidR="0091571E" w:rsidRDefault="0091571E">
            <w:pPr>
              <w:spacing w:after="0" w:line="36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4926" w:type="dxa"/>
          </w:tcPr>
          <w:p w14:paraId="77D854A0" w14:textId="4F09B686" w:rsidR="00FB6F18" w:rsidRPr="007F0C1E" w:rsidRDefault="009B770B" w:rsidP="00FB6F18">
            <w:pPr>
              <w:spacing w:after="100" w:afterAutospacing="1" w:line="240" w:lineRule="auto"/>
              <w:ind w:left="-113" w:right="-57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</w:pPr>
            <w:r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  <w:lastRenderedPageBreak/>
              <w:t>РЕГЛАМЕНТ</w:t>
            </w:r>
            <w:r w:rsidR="00FB6F18" w:rsidRPr="00FB6F18"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  <w:t xml:space="preserve"> ПРИЙОМ</w:t>
            </w:r>
            <w:r w:rsidR="00FE13BD"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  <w:t>У</w:t>
            </w:r>
            <w:r w:rsidR="00FB6F18" w:rsidRPr="00FB6F18"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  <w:t xml:space="preserve"> ТА УМОВИ УЧАСТІ У ПРОЄКТІ </w:t>
            </w:r>
          </w:p>
          <w:p w14:paraId="2DE27DB0" w14:textId="41338512" w:rsidR="0091571E" w:rsidRPr="007F0C1E" w:rsidRDefault="00FB6F18" w:rsidP="00FB6F18">
            <w:pPr>
              <w:spacing w:after="100" w:afterAutospacing="1" w:line="240" w:lineRule="auto"/>
              <w:ind w:left="-113" w:right="-57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</w:pPr>
            <w:r w:rsidRPr="00FB6F18"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  <w:t>ДЛЯ ОСІБ З УКРАЇНИ, ЯКІ ПРИБУЛИ ДО ПОЛЬЩІ ПІСЛЯ 24.02.2022.</w:t>
            </w:r>
          </w:p>
          <w:p w14:paraId="5B892E76" w14:textId="77777777" w:rsidR="00FB6F18" w:rsidRDefault="00FB6F18" w:rsidP="00FB6F18">
            <w:pPr>
              <w:spacing w:after="0" w:line="240" w:lineRule="auto"/>
              <w:ind w:left="-113" w:right="-57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</w:pPr>
          </w:p>
          <w:p w14:paraId="42AC1895" w14:textId="77777777" w:rsidR="00FE13BD" w:rsidRDefault="00FE13BD" w:rsidP="00FB6F18">
            <w:pPr>
              <w:spacing w:after="0" w:line="240" w:lineRule="auto"/>
              <w:ind w:left="-113" w:right="-57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</w:pPr>
          </w:p>
          <w:p w14:paraId="5F37E72A" w14:textId="77777777" w:rsidR="00FE13BD" w:rsidRPr="007F0C1E" w:rsidRDefault="00FE13BD" w:rsidP="00FB6F18">
            <w:pPr>
              <w:spacing w:after="0" w:line="240" w:lineRule="auto"/>
              <w:ind w:left="-113" w:right="-57"/>
              <w:jc w:val="center"/>
              <w:rPr>
                <w:rFonts w:eastAsia="Times New Roman" w:cs="Calibri"/>
                <w:b/>
                <w:kern w:val="2"/>
                <w:sz w:val="32"/>
                <w:szCs w:val="32"/>
                <w:lang w:val="ru-RU" w:eastAsia="zh-CN" w:bidi="hi-IN"/>
              </w:rPr>
            </w:pPr>
          </w:p>
          <w:p w14:paraId="78CA5A7F" w14:textId="77777777" w:rsidR="00FB6F18" w:rsidRPr="007F0C1E" w:rsidRDefault="00FB6F18" w:rsidP="00FB6F18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7F0C1E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Проєкт "Майстерня розвитку АКТИВНІ" - </w:t>
            </w:r>
            <w:r w:rsidRPr="00FB6F18">
              <w:rPr>
                <w:rFonts w:eastAsia="Calibri" w:cs="Calibri"/>
                <w:b/>
                <w:sz w:val="24"/>
                <w:szCs w:val="24"/>
              </w:rPr>
              <w:t>RPDS</w:t>
            </w:r>
            <w:r w:rsidRPr="007F0C1E">
              <w:rPr>
                <w:rFonts w:eastAsia="Calibri" w:cs="Calibri"/>
                <w:b/>
                <w:sz w:val="24"/>
                <w:szCs w:val="24"/>
                <w:lang w:val="ru-RU"/>
              </w:rPr>
              <w:t>.09.01.01-02-0198/20</w:t>
            </w:r>
          </w:p>
          <w:p w14:paraId="05FEC2BC" w14:textId="77777777" w:rsidR="005362A2" w:rsidRPr="007F0C1E" w:rsidRDefault="005362A2" w:rsidP="00FB6F18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u-RU"/>
              </w:rPr>
            </w:pPr>
          </w:p>
          <w:p w14:paraId="55652D64" w14:textId="77777777" w:rsidR="005362A2" w:rsidRPr="00FE13BD" w:rsidRDefault="005362A2" w:rsidP="005362A2">
            <w:pPr>
              <w:widowControl w:val="0"/>
              <w:spacing w:after="0" w:line="240" w:lineRule="auto"/>
              <w:rPr>
                <w:rFonts w:eastAsia="Calibri" w:cs="Times New Roman"/>
                <w:b/>
                <w:lang w:val="ru-RU"/>
              </w:rPr>
            </w:pPr>
            <w:r w:rsidRPr="005362A2">
              <w:rPr>
                <w:rFonts w:eastAsia="Calibri" w:cs="Times New Roman"/>
                <w:lang w:val="ru-RU"/>
              </w:rPr>
              <w:t>співфінансується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Європейським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Союзом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в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рамках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Європейського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соціального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фонду</w:t>
            </w:r>
            <w:r w:rsidRPr="00FE13BD">
              <w:rPr>
                <w:rFonts w:eastAsia="Calibri" w:cs="Times New Roman"/>
                <w:lang w:val="ru-RU"/>
              </w:rPr>
              <w:t xml:space="preserve">, </w:t>
            </w:r>
            <w:r w:rsidRPr="005362A2">
              <w:rPr>
                <w:rFonts w:eastAsia="Calibri" w:cs="Times New Roman"/>
                <w:lang w:val="ru-RU"/>
              </w:rPr>
              <w:t>Пріоритетна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вісь</w:t>
            </w:r>
            <w:r w:rsidRPr="00FE13BD">
              <w:rPr>
                <w:rFonts w:eastAsia="Calibri" w:cs="Times New Roman"/>
                <w:lang w:val="ru-RU"/>
              </w:rPr>
              <w:t xml:space="preserve">  9  "</w:t>
            </w:r>
            <w:r w:rsidRPr="005362A2">
              <w:rPr>
                <w:rFonts w:eastAsia="Calibri" w:cs="Times New Roman"/>
                <w:lang w:val="ru-RU"/>
              </w:rPr>
              <w:t>Соціальна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інтеграція</w:t>
            </w:r>
            <w:r w:rsidRPr="00FE13BD">
              <w:rPr>
                <w:rFonts w:eastAsia="Calibri" w:cs="Times New Roman"/>
                <w:lang w:val="ru-RU"/>
              </w:rPr>
              <w:t xml:space="preserve">", </w:t>
            </w:r>
            <w:r w:rsidRPr="005362A2">
              <w:rPr>
                <w:rFonts w:eastAsia="Calibri" w:cs="Times New Roman"/>
                <w:lang w:val="ru-RU"/>
              </w:rPr>
              <w:t>Захід</w:t>
            </w:r>
            <w:r w:rsidRPr="00FE13BD">
              <w:rPr>
                <w:rFonts w:eastAsia="Calibri" w:cs="Times New Roman"/>
                <w:lang w:val="ru-RU"/>
              </w:rPr>
              <w:t xml:space="preserve"> 9.1 "</w:t>
            </w:r>
            <w:r w:rsidRPr="005362A2">
              <w:rPr>
                <w:rFonts w:eastAsia="Calibri" w:cs="Times New Roman"/>
                <w:lang w:val="ru-RU"/>
              </w:rPr>
              <w:t>Активна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інклюзія</w:t>
            </w:r>
            <w:r w:rsidRPr="00FE13BD">
              <w:rPr>
                <w:rFonts w:eastAsia="Calibri" w:cs="Times New Roman"/>
                <w:lang w:val="ru-RU"/>
              </w:rPr>
              <w:t xml:space="preserve">" </w:t>
            </w:r>
            <w:r w:rsidRPr="005362A2">
              <w:rPr>
                <w:rFonts w:eastAsia="Calibri" w:cs="Times New Roman"/>
                <w:lang w:val="ru-RU"/>
              </w:rPr>
              <w:t>Підзахід</w:t>
            </w:r>
            <w:r w:rsidRPr="00FE13BD">
              <w:rPr>
                <w:rFonts w:eastAsia="Calibri" w:cs="Times New Roman"/>
                <w:lang w:val="ru-RU"/>
              </w:rPr>
              <w:t xml:space="preserve">  9.1.1  "</w:t>
            </w:r>
            <w:r w:rsidRPr="005362A2">
              <w:rPr>
                <w:rFonts w:eastAsia="Calibri" w:cs="Times New Roman"/>
                <w:lang w:val="ru-RU"/>
              </w:rPr>
              <w:t>Активна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інклюзія</w:t>
            </w:r>
            <w:r w:rsidRPr="00FE13BD">
              <w:rPr>
                <w:rFonts w:eastAsia="Calibri" w:cs="Times New Roman"/>
                <w:lang w:val="ru-RU"/>
              </w:rPr>
              <w:t xml:space="preserve"> - </w:t>
            </w:r>
            <w:r w:rsidRPr="005362A2">
              <w:rPr>
                <w:rFonts w:eastAsia="Calibri" w:cs="Times New Roman"/>
                <w:lang w:val="ru-RU"/>
              </w:rPr>
              <w:t>горизонтальні</w:t>
            </w:r>
            <w:r w:rsidRPr="00FE13BD">
              <w:rPr>
                <w:rFonts w:eastAsia="Calibri" w:cs="Times New Roman"/>
                <w:lang w:val="ru-RU"/>
              </w:rPr>
              <w:t xml:space="preserve"> </w:t>
            </w:r>
            <w:r w:rsidRPr="005362A2">
              <w:rPr>
                <w:rFonts w:eastAsia="Calibri" w:cs="Times New Roman"/>
                <w:lang w:val="ru-RU"/>
              </w:rPr>
              <w:t>конкурси</w:t>
            </w:r>
            <w:r w:rsidRPr="00FE13BD">
              <w:rPr>
                <w:rFonts w:eastAsia="Calibri" w:cs="Times New Roman"/>
                <w:lang w:val="ru-RU"/>
              </w:rPr>
              <w:t xml:space="preserve">". </w:t>
            </w:r>
            <w:r w:rsidRPr="005362A2">
              <w:rPr>
                <w:rFonts w:eastAsia="Calibri" w:cs="Times New Roman"/>
                <w:lang w:val="ru-RU"/>
              </w:rPr>
              <w:t xml:space="preserve">Підтримка надається Європейським соціальним фондом, що реалізується: </w:t>
            </w:r>
            <w:r w:rsidRPr="005362A2">
              <w:rPr>
                <w:rFonts w:eastAsia="Calibri" w:cs="Times New Roman"/>
                <w:b/>
                <w:lang w:val="ru-RU"/>
              </w:rPr>
              <w:t>Фундацією "Імаго" що знаходиться за адресою: вул. Халлера 123, 53-201 Вроцлав</w:t>
            </w:r>
            <w:r w:rsidR="007F0C1E" w:rsidRPr="00FE13BD">
              <w:rPr>
                <w:rFonts w:eastAsia="Calibri" w:cs="Times New Roman"/>
                <w:b/>
                <w:lang w:val="ru-RU"/>
              </w:rPr>
              <w:t>.</w:t>
            </w:r>
          </w:p>
          <w:p w14:paraId="14022DA7" w14:textId="77777777" w:rsidR="007F0C1E" w:rsidRPr="00FE13BD" w:rsidRDefault="007F0C1E" w:rsidP="005362A2">
            <w:pPr>
              <w:widowControl w:val="0"/>
              <w:spacing w:after="0" w:line="240" w:lineRule="auto"/>
              <w:rPr>
                <w:rFonts w:eastAsia="Calibri" w:cs="Times New Roman"/>
                <w:b/>
                <w:lang w:val="ru-RU"/>
              </w:rPr>
            </w:pPr>
          </w:p>
          <w:p w14:paraId="747F682F" w14:textId="77777777" w:rsidR="007F0C1E" w:rsidRPr="00FE13BD" w:rsidRDefault="007F0C1E" w:rsidP="007F0C1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kern w:val="2"/>
                <w:sz w:val="24"/>
                <w:szCs w:val="24"/>
                <w:lang w:val="ru-RU" w:eastAsia="zh-CN" w:bidi="hi-IN"/>
              </w:rPr>
            </w:pPr>
            <w:r w:rsidRPr="00FE13BD">
              <w:rPr>
                <w:rFonts w:eastAsia="Times New Roman" w:cs="Calibri"/>
                <w:b/>
                <w:bCs/>
                <w:kern w:val="2"/>
                <w:sz w:val="24"/>
                <w:szCs w:val="24"/>
                <w:lang w:val="ru-RU" w:eastAsia="zh-CN" w:bidi="hi-IN"/>
              </w:rPr>
              <w:t>§1</w:t>
            </w:r>
          </w:p>
          <w:p w14:paraId="64E7F741" w14:textId="77777777" w:rsidR="007F0C1E" w:rsidRDefault="007F0C1E" w:rsidP="007F0C1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kern w:val="2"/>
                <w:sz w:val="24"/>
                <w:szCs w:val="24"/>
                <w:lang w:val="ru-RU" w:eastAsia="zh-CN" w:bidi="hi-IN"/>
              </w:rPr>
            </w:pPr>
            <w:r w:rsidRPr="00FE13BD">
              <w:rPr>
                <w:rFonts w:eastAsia="Times New Roman" w:cs="Calibri"/>
                <w:b/>
                <w:bCs/>
                <w:kern w:val="2"/>
                <w:sz w:val="24"/>
                <w:szCs w:val="24"/>
                <w:lang w:val="ru-RU" w:eastAsia="zh-CN" w:bidi="hi-IN"/>
              </w:rPr>
              <w:t>Інформація про про</w:t>
            </w:r>
            <w:r>
              <w:rPr>
                <w:rFonts w:eastAsia="Times New Roman" w:cs="Calibri"/>
                <w:b/>
                <w:bCs/>
                <w:kern w:val="2"/>
                <w:sz w:val="24"/>
                <w:szCs w:val="24"/>
                <w:lang w:val="uk-UA" w:eastAsia="zh-CN" w:bidi="hi-IN"/>
              </w:rPr>
              <w:t>є</w:t>
            </w:r>
            <w:r w:rsidRPr="00FE13BD">
              <w:rPr>
                <w:rFonts w:eastAsia="Times New Roman" w:cs="Calibri"/>
                <w:b/>
                <w:bCs/>
                <w:kern w:val="2"/>
                <w:sz w:val="24"/>
                <w:szCs w:val="24"/>
                <w:lang w:val="ru-RU" w:eastAsia="zh-CN" w:bidi="hi-IN"/>
              </w:rPr>
              <w:t>кт</w:t>
            </w:r>
          </w:p>
          <w:p w14:paraId="7EAC2AB1" w14:textId="77777777" w:rsidR="00FE13BD" w:rsidRDefault="00FE13BD" w:rsidP="007F0C1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</w:p>
          <w:p w14:paraId="32056868" w14:textId="196FCA85" w:rsidR="007F0C1E" w:rsidRDefault="007F0C1E" w:rsidP="007F0C1E">
            <w:pPr>
              <w:spacing w:after="0" w:line="360" w:lineRule="auto"/>
              <w:rPr>
                <w:rFonts w:eastAsia="Calibri" w:cs="Times New Roman"/>
                <w:b/>
                <w:lang w:val="uk-UA"/>
              </w:rPr>
            </w:pPr>
            <w:r w:rsidRPr="007F0C1E">
              <w:rPr>
                <w:rFonts w:eastAsia="Times New Roman" w:cs="Calibri"/>
                <w:bCs/>
                <w:kern w:val="2"/>
                <w:sz w:val="24"/>
                <w:szCs w:val="24"/>
                <w:lang w:val="uk-UA" w:eastAsia="zh-CN" w:bidi="hi-IN"/>
              </w:rPr>
              <w:t>1.</w:t>
            </w:r>
            <w:r w:rsidRPr="007F0C1E">
              <w:rPr>
                <w:rFonts w:eastAsia="Calibri" w:cs="Times New Roman"/>
                <w:b/>
                <w:lang w:val="uk-UA"/>
              </w:rPr>
              <w:t xml:space="preserve"> Проєкт "Майстерня розвитку АКТИВНІ" - </w:t>
            </w:r>
            <w:r w:rsidRPr="007F0C1E">
              <w:rPr>
                <w:rFonts w:eastAsia="Calibri" w:cs="Times New Roman"/>
                <w:b/>
              </w:rPr>
              <w:t>RPDS</w:t>
            </w:r>
            <w:r w:rsidRPr="007F0C1E">
              <w:rPr>
                <w:rFonts w:eastAsia="Calibri" w:cs="Times New Roman"/>
                <w:b/>
                <w:lang w:val="uk-UA"/>
              </w:rPr>
              <w:t>.09.01.01-02-0198/20 реалізується Фондом "Імаго" в рамках Нижньосілезької регіональної операційної програми на 2014-2020 роки.</w:t>
            </w:r>
          </w:p>
          <w:p w14:paraId="4FC2A78A" w14:textId="18F02430" w:rsidR="007F0C1E" w:rsidRPr="00FE13BD" w:rsidRDefault="007F0C1E" w:rsidP="007F0C1E">
            <w:pPr>
              <w:spacing w:after="0" w:line="360" w:lineRule="auto"/>
              <w:rPr>
                <w:rFonts w:eastAsia="Times New Roman" w:cs="Calibri"/>
                <w:b/>
                <w:kern w:val="2"/>
                <w:lang w:val="ru-RU" w:eastAsia="zh-CN" w:bidi="hi-IN"/>
              </w:rPr>
            </w:pPr>
            <w:r>
              <w:rPr>
                <w:rFonts w:eastAsia="Times New Roman" w:cs="Calibri"/>
                <w:bCs/>
                <w:kern w:val="2"/>
                <w:sz w:val="24"/>
                <w:szCs w:val="24"/>
                <w:lang w:val="uk-UA" w:eastAsia="zh-CN" w:bidi="hi-IN"/>
              </w:rPr>
              <w:t>2</w:t>
            </w:r>
            <w:r w:rsidRPr="00FE13BD">
              <w:rPr>
                <w:rFonts w:eastAsia="Times New Roman" w:cs="Calibri"/>
                <w:kern w:val="2"/>
                <w:lang w:val="ru-RU" w:eastAsia="zh-CN" w:bidi="hi-IN"/>
              </w:rPr>
              <w:t xml:space="preserve">. Офіс проєкту знаходиться у Вроцлаві за адресою: </w:t>
            </w:r>
            <w:r w:rsidRPr="00FE13BD">
              <w:rPr>
                <w:rFonts w:eastAsia="Times New Roman" w:cs="Calibri"/>
                <w:b/>
                <w:kern w:val="2"/>
                <w:lang w:val="ru-RU" w:eastAsia="zh-CN" w:bidi="hi-IN"/>
              </w:rPr>
              <w:t>вул. Халлера 123, 53-201 Вроцлав.</w:t>
            </w:r>
          </w:p>
          <w:p w14:paraId="4FA90128" w14:textId="16BD6EC7" w:rsidR="007F0C1E" w:rsidRDefault="007F0C1E" w:rsidP="007F0C1E">
            <w:pPr>
              <w:spacing w:after="0" w:line="360" w:lineRule="auto"/>
              <w:rPr>
                <w:rFonts w:eastAsia="Times New Roman" w:cs="Calibri"/>
                <w:b/>
                <w:kern w:val="2"/>
                <w:lang w:val="uk-UA" w:eastAsia="zh-CN" w:bidi="hi-IN"/>
              </w:rPr>
            </w:pPr>
            <w:r w:rsidRPr="00FE13BD">
              <w:rPr>
                <w:rFonts w:eastAsia="Times New Roman" w:cs="Calibri"/>
                <w:kern w:val="2"/>
                <w:lang w:val="ru-RU" w:eastAsia="zh-CN" w:bidi="hi-IN"/>
              </w:rPr>
              <w:t xml:space="preserve">3. Період реалізації проєкту: </w:t>
            </w:r>
            <w:r w:rsidRPr="00FE13BD">
              <w:rPr>
                <w:rFonts w:eastAsia="Times New Roman" w:cs="Calibri"/>
                <w:b/>
                <w:kern w:val="2"/>
                <w:lang w:val="ru-RU" w:eastAsia="zh-CN" w:bidi="hi-IN"/>
              </w:rPr>
              <w:t>01.10.2021 - 30.0</w:t>
            </w:r>
            <w:r w:rsidR="00F65F22">
              <w:rPr>
                <w:rFonts w:eastAsia="Times New Roman" w:cs="Calibri"/>
                <w:b/>
                <w:kern w:val="2"/>
                <w:lang w:eastAsia="zh-CN" w:bidi="hi-IN"/>
              </w:rPr>
              <w:t>9</w:t>
            </w:r>
            <w:r w:rsidRPr="00FE13BD">
              <w:rPr>
                <w:rFonts w:eastAsia="Times New Roman" w:cs="Calibri"/>
                <w:b/>
                <w:kern w:val="2"/>
                <w:lang w:val="ru-RU" w:eastAsia="zh-CN" w:bidi="hi-IN"/>
              </w:rPr>
              <w:t>.2023</w:t>
            </w:r>
            <w:r>
              <w:rPr>
                <w:rFonts w:eastAsia="Times New Roman" w:cs="Calibri"/>
                <w:b/>
                <w:kern w:val="2"/>
                <w:lang w:val="uk-UA" w:eastAsia="zh-CN" w:bidi="hi-IN"/>
              </w:rPr>
              <w:t>рр.</w:t>
            </w:r>
          </w:p>
          <w:p w14:paraId="1739F192" w14:textId="210F76FE" w:rsidR="007F0C1E" w:rsidRDefault="007F0C1E" w:rsidP="007F0C1E">
            <w:p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>
              <w:rPr>
                <w:rFonts w:eastAsia="Times New Roman" w:cs="Calibri"/>
                <w:kern w:val="2"/>
                <w:lang w:val="uk-UA" w:eastAsia="zh-CN" w:bidi="hi-IN"/>
              </w:rPr>
              <w:t>4.</w:t>
            </w:r>
            <w:r w:rsidRPr="009B770B">
              <w:rPr>
                <w:lang w:val="ru-RU"/>
              </w:rPr>
              <w:t xml:space="preserve"> </w:t>
            </w:r>
            <w:r w:rsidRPr="007F0C1E">
              <w:rPr>
                <w:rFonts w:eastAsia="Times New Roman" w:cs="Calibri"/>
                <w:kern w:val="2"/>
                <w:lang w:val="uk-UA" w:eastAsia="zh-CN" w:bidi="hi-IN"/>
              </w:rPr>
              <w:t>Для цілей реалізації проєкту поняття,</w:t>
            </w:r>
            <w:r w:rsidR="009B770B">
              <w:rPr>
                <w:rFonts w:eastAsia="Times New Roman" w:cs="Calibri"/>
                <w:kern w:val="2"/>
                <w:lang w:val="uk-UA" w:eastAsia="zh-CN" w:bidi="hi-IN"/>
              </w:rPr>
              <w:t xml:space="preserve"> що вживаються в цьому Регламенті</w:t>
            </w:r>
            <w:r w:rsidRPr="007F0C1E">
              <w:rPr>
                <w:rFonts w:eastAsia="Times New Roman" w:cs="Calibri"/>
                <w:kern w:val="2"/>
                <w:lang w:val="uk-UA" w:eastAsia="zh-CN" w:bidi="hi-IN"/>
              </w:rPr>
              <w:t>, мають таке значення:</w:t>
            </w:r>
          </w:p>
          <w:p w14:paraId="413379DD" w14:textId="77777777" w:rsidR="007F0C1E" w:rsidRDefault="007F0C1E" w:rsidP="007F0C1E">
            <w:p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</w:p>
          <w:p w14:paraId="4E7236FF" w14:textId="4D50911A" w:rsidR="007F0C1E" w:rsidRPr="007F0C1E" w:rsidRDefault="007F0C1E" w:rsidP="007F0C1E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7F0C1E">
              <w:rPr>
                <w:rFonts w:eastAsia="Times New Roman" w:cs="Calibri"/>
                <w:b/>
                <w:kern w:val="2"/>
                <w:lang w:val="uk-UA" w:eastAsia="zh-CN" w:bidi="hi-IN"/>
              </w:rPr>
              <w:t>Проект</w:t>
            </w:r>
            <w:r w:rsidRPr="007F0C1E">
              <w:rPr>
                <w:rFonts w:eastAsia="Times New Roman" w:cs="Calibri"/>
                <w:kern w:val="2"/>
                <w:lang w:val="uk-UA" w:eastAsia="zh-CN" w:bidi="hi-IN"/>
              </w:rPr>
              <w:t xml:space="preserve"> - проект </w:t>
            </w:r>
            <w:r w:rsidRPr="007F0C1E">
              <w:rPr>
                <w:rFonts w:eastAsia="Times New Roman" w:cs="Calibri"/>
                <w:b/>
                <w:kern w:val="2"/>
                <w:lang w:val="uk-UA" w:eastAsia="zh-CN" w:bidi="hi-IN"/>
              </w:rPr>
              <w:t>"Майстерня розвитку АКТИВНІ" - RPDS.09.01.01-02-0198/20</w:t>
            </w:r>
          </w:p>
          <w:p w14:paraId="0EB4BC0B" w14:textId="743C4D75" w:rsidR="007F0C1E" w:rsidRPr="007F0C1E" w:rsidRDefault="007F0C1E" w:rsidP="007F0C1E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7F0C1E">
              <w:rPr>
                <w:rFonts w:eastAsia="Times New Roman" w:cs="Calibri"/>
                <w:b/>
                <w:kern w:val="2"/>
                <w:lang w:val="uk-UA" w:eastAsia="zh-CN" w:bidi="hi-IN"/>
              </w:rPr>
              <w:t>Кандидат</w:t>
            </w:r>
            <w:r w:rsidRPr="007F0C1E">
              <w:rPr>
                <w:rFonts w:eastAsia="Times New Roman" w:cs="Calibri"/>
                <w:kern w:val="2"/>
                <w:lang w:val="uk-UA" w:eastAsia="zh-CN" w:bidi="hi-IN"/>
              </w:rPr>
              <w:t xml:space="preserve"> - особа, яка подала документи для участі в проєкті </w:t>
            </w:r>
          </w:p>
          <w:p w14:paraId="6ED6E195" w14:textId="375EDCFC" w:rsidR="007F0C1E" w:rsidRDefault="007F0C1E" w:rsidP="007F0C1E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7F0C1E">
              <w:rPr>
                <w:rFonts w:eastAsia="Times New Roman" w:cs="Calibri"/>
                <w:kern w:val="2"/>
                <w:lang w:val="uk-UA" w:eastAsia="zh-CN" w:bidi="hi-IN"/>
              </w:rPr>
              <w:t>-</w:t>
            </w:r>
            <w:r w:rsidRPr="007F0C1E">
              <w:rPr>
                <w:rFonts w:eastAsia="Times New Roman" w:cs="Calibri"/>
                <w:b/>
                <w:kern w:val="2"/>
                <w:lang w:val="uk-UA" w:eastAsia="zh-CN" w:bidi="hi-IN"/>
              </w:rPr>
              <w:t>Учасник/-ця</w:t>
            </w:r>
            <w:r w:rsidRPr="007F0C1E">
              <w:rPr>
                <w:rFonts w:eastAsia="Times New Roman" w:cs="Calibri"/>
                <w:kern w:val="2"/>
                <w:lang w:val="uk-UA" w:eastAsia="zh-CN" w:bidi="hi-IN"/>
              </w:rPr>
              <w:t xml:space="preserve"> - особа, яка отримала підтримку в рамках проєкту.</w:t>
            </w:r>
          </w:p>
          <w:p w14:paraId="3E431A28" w14:textId="7B1705DC" w:rsidR="007F0C1E" w:rsidRDefault="008E63E3" w:rsidP="008E63E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8E63E3">
              <w:rPr>
                <w:rFonts w:eastAsia="Times New Roman" w:cs="Calibri"/>
                <w:b/>
                <w:kern w:val="2"/>
                <w:lang w:val="uk-UA" w:eastAsia="zh-CN" w:bidi="hi-IN"/>
              </w:rPr>
              <w:t>Професійно неактивні особи</w:t>
            </w:r>
            <w:r w:rsidRPr="008E63E3">
              <w:rPr>
                <w:rFonts w:eastAsia="Times New Roman" w:cs="Calibri"/>
                <w:kern w:val="2"/>
                <w:lang w:val="uk-UA" w:eastAsia="zh-CN" w:bidi="hi-IN"/>
              </w:rPr>
              <w:t xml:space="preserve"> - особи, які на даний момент не формують робочу силу (тобто не працюють і не є безробітними). Студенти денної форми навчання вважаються професійно неактивними. Особи, які перебувають у відпустці по догляду за дитиною (під якою розуміється відсутність на роботі у зв'язку з доглядом за дитиною в період, що не припадає на відпустку у зв'язку з вагітністю та пологами або відпустку по догляду за дитиною), вважаються професійно неактивними</w:t>
            </w:r>
            <w:r>
              <w:rPr>
                <w:rFonts w:eastAsia="Times New Roman" w:cs="Calibri"/>
                <w:kern w:val="2"/>
                <w:lang w:val="uk-UA" w:eastAsia="zh-CN" w:bidi="hi-IN"/>
              </w:rPr>
              <w:t xml:space="preserve">, </w:t>
            </w:r>
            <w:r w:rsidRPr="008E63E3">
              <w:rPr>
                <w:rFonts w:eastAsia="Times New Roman" w:cs="Calibri"/>
                <w:kern w:val="2"/>
                <w:lang w:val="uk-UA" w:eastAsia="zh-CN" w:bidi="hi-IN"/>
              </w:rPr>
              <w:t>за винятком випадків, коли вони вже зареєстровані як безробітні (в цьому випадку статус безробітного має пріоритет). Самозайняті особи (у тому числі член сім'ї, який безоплатно допомагає самозайнятій особі) не вважаються</w:t>
            </w:r>
            <w:r>
              <w:rPr>
                <w:rFonts w:eastAsia="Times New Roman" w:cs="Calibri"/>
                <w:kern w:val="2"/>
                <w:lang w:val="uk-UA" w:eastAsia="zh-CN" w:bidi="hi-IN"/>
              </w:rPr>
              <w:t xml:space="preserve"> </w:t>
            </w:r>
            <w:r w:rsidRPr="008E63E3">
              <w:rPr>
                <w:rFonts w:eastAsia="Times New Roman" w:cs="Calibri"/>
                <w:kern w:val="2"/>
                <w:lang w:val="uk-UA" w:eastAsia="zh-CN" w:bidi="hi-IN"/>
              </w:rPr>
              <w:t>професійно неактивними</w:t>
            </w:r>
            <w:r>
              <w:rPr>
                <w:rFonts w:eastAsia="Times New Roman" w:cs="Calibri"/>
                <w:kern w:val="2"/>
                <w:lang w:val="uk-UA" w:eastAsia="zh-CN" w:bidi="hi-IN"/>
              </w:rPr>
              <w:t>.</w:t>
            </w:r>
          </w:p>
          <w:p w14:paraId="3D48B378" w14:textId="240B7F81" w:rsidR="008E63E3" w:rsidRDefault="008E63E3" w:rsidP="008E63E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8E63E3">
              <w:rPr>
                <w:rFonts w:eastAsia="Times New Roman" w:cs="Calibri"/>
                <w:b/>
                <w:kern w:val="2"/>
                <w:lang w:val="uk-UA" w:eastAsia="zh-CN" w:bidi="hi-IN"/>
              </w:rPr>
              <w:t>Безробітні</w:t>
            </w:r>
            <w:r w:rsidRPr="008E63E3">
              <w:rPr>
                <w:rFonts w:eastAsia="Times New Roman" w:cs="Calibri"/>
                <w:kern w:val="2"/>
                <w:lang w:val="uk-UA" w:eastAsia="zh-CN" w:bidi="hi-IN"/>
              </w:rPr>
              <w:t xml:space="preserve"> - особи, які не мають роботи, готові приступити до роботи та активно її шукають. Це визначення включає осіб, зареєстрованих як безробітні відповідно </w:t>
            </w:r>
            <w:r w:rsidRPr="008E63E3">
              <w:rPr>
                <w:rFonts w:eastAsia="Times New Roman" w:cs="Calibri"/>
                <w:kern w:val="2"/>
                <w:lang w:val="uk-UA" w:eastAsia="zh-CN" w:bidi="hi-IN"/>
              </w:rPr>
              <w:lastRenderedPageBreak/>
              <w:t>до державного законодавства, навіть якщо вони не відповідають усім трьом критеріям. Безробітні включають як безробітних, визначених шляхом дослідження економічної активності населення, так і осіб, зареєстрованих як безробітні. Визначення не включає студентів денної форми навчання, навіть якщо вони відповідають вищезазначеним критеріям. Особи, які мають право на відпустку у зв'язку з вагітністю та пологами або по догляду за дитиною і є безробітними у значенні цього визначення (не отримують допомоги у зв'язку з відпусткою), також є безробітними у значенні Інструкції;</w:t>
            </w:r>
          </w:p>
          <w:p w14:paraId="68274723" w14:textId="05C7EED7" w:rsidR="008E63E3" w:rsidRDefault="008E63E3" w:rsidP="008E63E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8E63E3">
              <w:rPr>
                <w:rFonts w:eastAsia="Times New Roman" w:cs="Calibri"/>
                <w:b/>
                <w:kern w:val="2"/>
                <w:lang w:val="uk-UA" w:eastAsia="zh-CN" w:bidi="hi-IN"/>
              </w:rPr>
              <w:t>Особи з інвалідністю</w:t>
            </w:r>
            <w:r w:rsidRPr="008E63E3">
              <w:rPr>
                <w:rFonts w:eastAsia="Times New Roman" w:cs="Calibri"/>
                <w:kern w:val="2"/>
                <w:lang w:val="uk-UA" w:eastAsia="zh-CN" w:bidi="hi-IN"/>
              </w:rPr>
              <w:t xml:space="preserve"> - особи з інвалідністю у розумінні Закону від 27 серпня 1997 р. "Про професійну та соціальну реабілітацію і зайнятість осіб з інвалідністю" (Законодавчий вісник 2011 р., № 127, поз. 721, з наступними змінами), а також особи з психічними розладами у розумінні Закону від 19 серпня 1994 р. "Про охорону психічного здоров'я" (Законодавчий вісник 2011 р., № 231, поз. 1375);</w:t>
            </w:r>
          </w:p>
          <w:p w14:paraId="62226D0B" w14:textId="1C167564" w:rsidR="008E63E3" w:rsidRDefault="00C13D59" w:rsidP="00C13D5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C13D59">
              <w:rPr>
                <w:rFonts w:eastAsia="Times New Roman" w:cs="Calibri"/>
                <w:kern w:val="2"/>
                <w:lang w:val="uk-UA" w:eastAsia="zh-CN" w:bidi="hi-IN"/>
              </w:rPr>
              <w:t xml:space="preserve">Стажування - набуття безробітним або професійно  неактивною особою практичних навичок виконання робіт шляхом виконання завдань на робочому </w:t>
            </w:r>
            <w:r w:rsidRPr="00C13D59">
              <w:rPr>
                <w:rFonts w:eastAsia="Times New Roman" w:cs="Calibri"/>
                <w:kern w:val="2"/>
                <w:lang w:val="uk-UA" w:eastAsia="zh-CN" w:bidi="hi-IN"/>
              </w:rPr>
              <w:lastRenderedPageBreak/>
              <w:t>місці без вступу в трудові відносини з роботодавцем;</w:t>
            </w:r>
          </w:p>
          <w:p w14:paraId="57E5DC15" w14:textId="2D8856E2" w:rsidR="00C13D59" w:rsidRDefault="00C13D59" w:rsidP="00C13D5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C13D59">
              <w:rPr>
                <w:rFonts w:eastAsia="Times New Roman" w:cs="Calibri"/>
                <w:b/>
                <w:kern w:val="2"/>
                <w:lang w:val="uk-UA" w:eastAsia="zh-CN" w:bidi="hi-IN"/>
              </w:rPr>
              <w:t>Стипендія на стажування</w:t>
            </w:r>
            <w:r w:rsidRPr="00C13D59">
              <w:rPr>
                <w:rFonts w:eastAsia="Times New Roman" w:cs="Calibri"/>
                <w:kern w:val="2"/>
                <w:lang w:val="uk-UA" w:eastAsia="zh-CN" w:bidi="hi-IN"/>
              </w:rPr>
              <w:t xml:space="preserve"> - сума, що виплачується особі, яка проходить стажування;</w:t>
            </w:r>
          </w:p>
          <w:p w14:paraId="54BB726A" w14:textId="10C6C422" w:rsidR="00C13D59" w:rsidRDefault="00C13D59" w:rsidP="00C13D5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C13D59">
              <w:rPr>
                <w:rFonts w:eastAsia="Times New Roman" w:cs="Calibri"/>
                <w:b/>
                <w:kern w:val="2"/>
                <w:lang w:val="uk-UA" w:eastAsia="zh-CN" w:bidi="hi-IN"/>
              </w:rPr>
              <w:t>Професійне навчання/професійні курси</w:t>
            </w:r>
            <w:r w:rsidRPr="00C13D59">
              <w:rPr>
                <w:rFonts w:eastAsia="Times New Roman" w:cs="Calibri"/>
                <w:kern w:val="2"/>
                <w:lang w:val="uk-UA" w:eastAsia="zh-CN" w:bidi="hi-IN"/>
              </w:rPr>
              <w:t xml:space="preserve"> - навчання, підібране відповідно до потреб учасників та відповідно до встановленого для них Індивідуального плану дій, що є елементом підтримки учасників проєкту, закінчується іспитом та отриманням сертифікату, що підтверджує набуту кваліфікацію в розумінні вказівок Міністра інфраструктури та розвитку щодо моніторингу матеріального прогресу реалізації операційних програм на 2014-2020 роки.</w:t>
            </w:r>
          </w:p>
          <w:p w14:paraId="259F9180" w14:textId="0E65963E" w:rsidR="007F0C1E" w:rsidRPr="00C13D59" w:rsidRDefault="00C13D59" w:rsidP="007F0C1E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="Calibri"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C13D59">
              <w:rPr>
                <w:rFonts w:eastAsia="Times New Roman" w:cs="Calibri"/>
                <w:b/>
                <w:kern w:val="2"/>
                <w:lang w:val="uk-UA" w:eastAsia="zh-CN" w:bidi="hi-IN"/>
              </w:rPr>
              <w:t>Люди, які зазнають множинної соціальної ізоляції</w:t>
            </w:r>
            <w:r w:rsidRPr="00C13D59">
              <w:rPr>
                <w:rFonts w:eastAsia="Times New Roman" w:cs="Calibri"/>
                <w:kern w:val="2"/>
                <w:lang w:val="uk-UA" w:eastAsia="zh-CN" w:bidi="hi-IN"/>
              </w:rPr>
              <w:t xml:space="preserve"> - люди, які мають більше одного з перелічених нижче станів:</w:t>
            </w:r>
          </w:p>
          <w:p w14:paraId="6A417315" w14:textId="775E05E3" w:rsidR="00C13D59" w:rsidRPr="00FE13BD" w:rsidRDefault="00C13D59" w:rsidP="00C13D5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/>
                <w:lang w:val="uk-UA" w:eastAsia="pl-PL"/>
              </w:rPr>
            </w:pPr>
            <w:r w:rsidRPr="00FE13BD">
              <w:rPr>
                <w:rFonts w:eastAsia="Times New Roman" w:cs="Times New Roman"/>
                <w:b/>
                <w:lang w:val="uk-UA" w:eastAsia="pl-PL"/>
              </w:rPr>
              <w:t>особи або сім'ї, які отримують соціальну допомогу відповідно до Закону про соціальний захист від 12 березня 2004 року або мають право на соціальну допомогу, тобто відповідають хоча б одній з умов, викладених у статті 7 Закону про соціальний захист від 12 березня 2004 року;</w:t>
            </w:r>
          </w:p>
          <w:p w14:paraId="15710928" w14:textId="714E5F82" w:rsidR="00C13D59" w:rsidRPr="00FE13BD" w:rsidRDefault="00C13D59" w:rsidP="00C13D5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/>
                <w:lang w:val="ru-RU" w:eastAsia="pl-PL"/>
              </w:rPr>
            </w:pPr>
            <w:r w:rsidRPr="00FE13BD">
              <w:rPr>
                <w:rFonts w:eastAsia="Times New Roman" w:cs="Times New Roman"/>
                <w:b/>
                <w:lang w:val="ru-RU" w:eastAsia="pl-PL"/>
              </w:rPr>
              <w:t xml:space="preserve">особи, зазначені в частині 2 статті </w:t>
            </w:r>
            <w:r w:rsidRPr="00FE13BD">
              <w:rPr>
                <w:rFonts w:eastAsia="Times New Roman" w:cs="Times New Roman"/>
                <w:b/>
                <w:lang w:val="ru-RU" w:eastAsia="pl-PL"/>
              </w:rPr>
              <w:lastRenderedPageBreak/>
              <w:t>1 Закону про соціальну зайнятість від 13 червня 2003 року;</w:t>
            </w:r>
          </w:p>
          <w:p w14:paraId="5B04C7B8" w14:textId="23D0667B" w:rsidR="00C13D59" w:rsidRPr="00FE13BD" w:rsidRDefault="00C13D59" w:rsidP="00C13D5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lang w:val="ru-RU" w:eastAsia="pl-PL"/>
              </w:rPr>
            </w:pPr>
            <w:r w:rsidRPr="00FE13BD">
              <w:rPr>
                <w:rFonts w:eastAsia="Times New Roman" w:cs="Times New Roman"/>
                <w:lang w:val="ru-RU" w:eastAsia="pl-PL"/>
              </w:rPr>
              <w:t>особи, які перебувають під опікою або виходять з-під опіки, а також сім'ї, які відчувають труднощі у виконанні опікунських та виховних функцій, як зазначено в Законі від 9 червня 2011 року про підтримку сім'ї та систему опіки;</w:t>
            </w:r>
          </w:p>
          <w:p w14:paraId="0CF8551A" w14:textId="344B7FD7" w:rsidR="00C13D59" w:rsidRPr="00FE13BD" w:rsidRDefault="00C13D59" w:rsidP="00C13D5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lang w:val="ru-RU" w:eastAsia="pl-PL"/>
              </w:rPr>
            </w:pPr>
            <w:r w:rsidRPr="00FE13BD">
              <w:rPr>
                <w:rFonts w:eastAsia="Times New Roman" w:cs="Times New Roman"/>
                <w:lang w:val="ru-RU" w:eastAsia="pl-PL"/>
              </w:rPr>
              <w:t>неповнолітні, до яких застосовуються заходи щодо запобігання та боротьби з деморалізацією та правопорушеннями відповідно до Закону від 26 жовтня 1982 р. "Про провадження у справах неповнолітніх" (Законодавчий вісник 2014 р., поз. 382, із змінами та доповненнями);</w:t>
            </w:r>
          </w:p>
          <w:p w14:paraId="7C2B9AB9" w14:textId="1A70DFB4" w:rsidR="00FA6615" w:rsidRDefault="00FA6615" w:rsidP="00FA661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lang w:val="ru-RU" w:eastAsia="pl-PL"/>
              </w:rPr>
            </w:pPr>
            <w:r w:rsidRPr="00FA6615">
              <w:rPr>
                <w:rFonts w:eastAsia="Times New Roman" w:cs="Times New Roman"/>
                <w:lang w:val="ru-RU" w:eastAsia="pl-PL"/>
              </w:rPr>
              <w:t>Особи, які перебувають у молодіжних виховних закладах та молодіжних закладах соціотерапії, зазначених у Законі про систему освіти від 7 вересня 1991 р. (Законодавчий вісник за 2015 р., поз. 2156, з наступними змінами та доповненнями);</w:t>
            </w:r>
          </w:p>
          <w:p w14:paraId="35A49E56" w14:textId="7CFA9A88" w:rsidR="00FA6615" w:rsidRPr="00FE13BD" w:rsidRDefault="00FA6615" w:rsidP="00FA661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/>
                <w:bCs/>
                <w:lang w:val="ru-RU" w:eastAsia="pl-PL"/>
              </w:rPr>
            </w:pPr>
            <w:r w:rsidRPr="00FE13BD">
              <w:rPr>
                <w:rFonts w:eastAsia="Times New Roman" w:cs="Times New Roman"/>
                <w:b/>
                <w:bCs/>
                <w:lang w:val="ru-RU" w:eastAsia="pl-PL"/>
              </w:rPr>
              <w:t xml:space="preserve">Особи з інвалідністю - особи з інвалідністю у розумінні Вказівок щодо реалізації принципу рівних можливостей та запобігання </w:t>
            </w:r>
            <w:r w:rsidRPr="00FE13BD">
              <w:rPr>
                <w:rFonts w:eastAsia="Times New Roman" w:cs="Times New Roman"/>
                <w:b/>
                <w:bCs/>
                <w:lang w:val="ru-RU" w:eastAsia="pl-PL"/>
              </w:rPr>
              <w:lastRenderedPageBreak/>
              <w:t>дискримінації, у тому числі доступності для осіб з інвалідністю та принципу рівних можливостей для жінок і чоловіків у рамках Фондів ЄС на 2014-2020 роки;</w:t>
            </w:r>
          </w:p>
          <w:p w14:paraId="7E49024D" w14:textId="2032A788" w:rsidR="00FA6615" w:rsidRPr="00FE13BD" w:rsidRDefault="00FA6615" w:rsidP="00FA661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/>
                <w:bCs/>
                <w:lang w:val="ru-RU" w:eastAsia="pl-PL"/>
              </w:rPr>
            </w:pPr>
            <w:r w:rsidRPr="00FE13BD">
              <w:rPr>
                <w:rFonts w:eastAsia="Times New Roman" w:cs="Times New Roman"/>
                <w:b/>
                <w:bCs/>
                <w:lang w:val="ru-RU" w:eastAsia="pl-PL"/>
              </w:rPr>
              <w:t>сім'ї, в яких виховується дитина з інвалідністю, за умови, що хоча б один з батьків або опікун не працює у зв'язку з необхідністю догляду за дитиною з інвалідністю;</w:t>
            </w:r>
          </w:p>
          <w:p w14:paraId="0149DF8A" w14:textId="2C3037B7" w:rsidR="00FA6615" w:rsidRPr="00FA6615" w:rsidRDefault="00FA6615" w:rsidP="00FA661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Cs/>
                <w:lang w:eastAsia="pl-PL"/>
              </w:rPr>
            </w:pPr>
            <w:r w:rsidRPr="00FA6615">
              <w:rPr>
                <w:rFonts w:eastAsia="Times New Roman" w:cs="Times New Roman"/>
                <w:bCs/>
                <w:lang w:val="uk-UA" w:eastAsia="pl-PL"/>
              </w:rPr>
              <w:t>несамостійні особи</w:t>
            </w:r>
            <w:r w:rsidRPr="00FA6615">
              <w:rPr>
                <w:rFonts w:eastAsia="Times New Roman" w:cs="Times New Roman"/>
                <w:bCs/>
                <w:lang w:eastAsia="pl-PL"/>
              </w:rPr>
              <w:t>;</w:t>
            </w:r>
          </w:p>
          <w:p w14:paraId="2F3EC343" w14:textId="3F58EBFA" w:rsidR="00FA6615" w:rsidRDefault="00FA6615" w:rsidP="00FA661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Cs/>
                <w:lang w:val="ru-RU" w:eastAsia="pl-PL"/>
              </w:rPr>
            </w:pPr>
            <w:r w:rsidRPr="00FA6615">
              <w:rPr>
                <w:rFonts w:eastAsia="Times New Roman" w:cs="Times New Roman"/>
                <w:bCs/>
                <w:lang w:val="ru-RU" w:eastAsia="pl-PL"/>
              </w:rPr>
              <w:t>особи, які є бездомними або позбавлені доступу до житла у розумінні Вказівок щодо моніторингу матеріального прогресу у виконанні оперативних програм на 2014-2020 роки;</w:t>
            </w:r>
          </w:p>
          <w:p w14:paraId="50D61F4D" w14:textId="0CF152A1" w:rsidR="00FA6615" w:rsidRDefault="00764BC8" w:rsidP="00764BC8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Cs/>
                <w:lang w:val="ru-RU" w:eastAsia="pl-PL"/>
              </w:rPr>
            </w:pPr>
            <w:r w:rsidRPr="00764BC8">
              <w:rPr>
                <w:rFonts w:eastAsia="Times New Roman" w:cs="Times New Roman"/>
                <w:bCs/>
                <w:lang w:val="ru-RU" w:eastAsia="pl-PL"/>
              </w:rPr>
              <w:t>особи, які відбувають покарання у вигляді позбавлення волі;</w:t>
            </w:r>
          </w:p>
          <w:p w14:paraId="20FBA3F6" w14:textId="3EF4D3BE" w:rsidR="00764BC8" w:rsidRDefault="00764BC8" w:rsidP="00764BC8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eastAsia="Times New Roman" w:cs="Times New Roman"/>
                <w:b/>
                <w:bCs/>
                <w:lang w:val="ru-RU" w:eastAsia="pl-PL"/>
              </w:rPr>
            </w:pPr>
            <w:r w:rsidRPr="00764BC8">
              <w:rPr>
                <w:rFonts w:eastAsia="Times New Roman" w:cs="Times New Roman"/>
                <w:b/>
                <w:bCs/>
                <w:lang w:val="ru-RU" w:eastAsia="pl-PL"/>
              </w:rPr>
              <w:t>особи, які отримують допомогу в рамках Оперативної програми продовольчої допомоги.</w:t>
            </w:r>
          </w:p>
          <w:p w14:paraId="49668BFA" w14:textId="37F8567C" w:rsidR="00764BC8" w:rsidRPr="00764BC8" w:rsidRDefault="00764BC8" w:rsidP="00764BC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Times New Roman"/>
                <w:bCs/>
                <w:lang w:val="ru-RU" w:eastAsia="pl-PL"/>
              </w:rPr>
            </w:pPr>
            <w:r w:rsidRPr="00764BC8">
              <w:rPr>
                <w:rFonts w:eastAsia="Times New Roman" w:cs="Times New Roman"/>
                <w:bCs/>
                <w:lang w:val="ru-RU" w:eastAsia="pl-PL"/>
              </w:rPr>
              <w:t xml:space="preserve">Цей регламент визначає умови участі в проєкті, правила відбору, правила прийняття учасників проєкту, обсяг підтримки, правила проведення навчальних курсів та професійних стажувань, а також правила відшкодування витрат на відрядження в </w:t>
            </w:r>
            <w:r w:rsidRPr="00764BC8">
              <w:rPr>
                <w:rFonts w:eastAsia="Times New Roman" w:cs="Times New Roman"/>
                <w:bCs/>
                <w:lang w:val="ru-RU" w:eastAsia="pl-PL"/>
              </w:rPr>
              <w:lastRenderedPageBreak/>
              <w:t xml:space="preserve">рамках проєкту.  під назвою </w:t>
            </w:r>
            <w:r w:rsidRPr="00764BC8">
              <w:rPr>
                <w:rFonts w:eastAsia="Times New Roman" w:cs="Times New Roman"/>
                <w:b/>
                <w:bCs/>
                <w:lang w:val="ru-RU" w:eastAsia="pl-PL"/>
              </w:rPr>
              <w:t>"Майстерня розвиткуАКТИВНІ" - RPDS.09.01.01-02-0198/20</w:t>
            </w:r>
            <w:r w:rsidRPr="00764BC8">
              <w:rPr>
                <w:rFonts w:eastAsia="Times New Roman" w:cs="Times New Roman"/>
                <w:bCs/>
                <w:lang w:val="ru-RU" w:eastAsia="pl-PL"/>
              </w:rPr>
              <w:t>, далі - Проєкт.</w:t>
            </w:r>
          </w:p>
          <w:p w14:paraId="08CE0D61" w14:textId="77777777" w:rsidR="00764BC8" w:rsidRPr="00764BC8" w:rsidRDefault="00764BC8" w:rsidP="00764BC8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</w:pPr>
            <w:r w:rsidRPr="00764BC8"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  <w:t>§2</w:t>
            </w:r>
          </w:p>
          <w:p w14:paraId="699A0B5F" w14:textId="77777777" w:rsidR="007F0C1E" w:rsidRDefault="00764BC8" w:rsidP="00764BC8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764BC8">
              <w:rPr>
                <w:rFonts w:eastAsia="Times New Roman" w:cs="Calibri"/>
                <w:b/>
                <w:kern w:val="2"/>
                <w:sz w:val="24"/>
                <w:szCs w:val="24"/>
                <w:lang w:eastAsia="zh-CN" w:bidi="hi-IN"/>
              </w:rPr>
              <w:t>Умови участі</w:t>
            </w:r>
          </w:p>
          <w:p w14:paraId="546717C4" w14:textId="77777777" w:rsidR="007D0979" w:rsidRDefault="007D0979" w:rsidP="007D0979">
            <w:pPr>
              <w:spacing w:after="0" w:line="360" w:lineRule="auto"/>
              <w:rPr>
                <w:rFonts w:eastAsia="Times New Roman" w:cs="Calibri"/>
                <w:color w:val="000000"/>
                <w:kern w:val="2"/>
                <w:lang w:val="uk-UA" w:eastAsia="zh-CN" w:bidi="hi-IN"/>
              </w:rPr>
            </w:pPr>
            <w:r w:rsidRPr="009B770B">
              <w:rPr>
                <w:rFonts w:eastAsia="Times New Roman" w:cs="Calibri"/>
                <w:color w:val="000000"/>
                <w:kern w:val="2"/>
                <w:lang w:val="ru-RU" w:eastAsia="zh-CN" w:bidi="hi-IN"/>
              </w:rPr>
              <w:t>1.</w:t>
            </w:r>
            <w:r w:rsidR="009B770B" w:rsidRPr="009B770B">
              <w:rPr>
                <w:rFonts w:eastAsia="Times New Roman" w:cs="Calibri"/>
                <w:color w:val="000000"/>
                <w:kern w:val="2"/>
                <w:lang w:val="ru-RU" w:eastAsia="zh-CN" w:bidi="hi-IN"/>
              </w:rPr>
              <w:t xml:space="preserve"> Проект спрямований на людей, які сукупно відповідають наступним умовам:</w:t>
            </w:r>
          </w:p>
          <w:p w14:paraId="3D47862A" w14:textId="77777777" w:rsidR="009B770B" w:rsidRDefault="009B770B" w:rsidP="009B770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eastAsia="Calibri" w:cs="Times New Roman"/>
                <w:lang w:val="uk-UA"/>
              </w:rPr>
            </w:pPr>
            <w:r w:rsidRPr="009B770B">
              <w:rPr>
                <w:rFonts w:eastAsia="Calibri" w:cs="Times New Roman"/>
                <w:lang w:val="uk-UA"/>
              </w:rPr>
              <w:t>досягли 18-річного віку;</w:t>
            </w:r>
          </w:p>
          <w:p w14:paraId="6AAE3585" w14:textId="77777777" w:rsidR="009B770B" w:rsidRDefault="009B770B" w:rsidP="009B770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eastAsia="Calibri" w:cs="Times New Roman"/>
                <w:lang w:val="uk-UA"/>
              </w:rPr>
            </w:pPr>
            <w:r w:rsidRPr="009B770B">
              <w:rPr>
                <w:rFonts w:eastAsia="Calibri" w:cs="Times New Roman"/>
                <w:lang w:val="uk-UA"/>
              </w:rPr>
              <w:t>є безробіт</w:t>
            </w:r>
            <w:r>
              <w:rPr>
                <w:rFonts w:eastAsia="Calibri" w:cs="Times New Roman"/>
                <w:lang w:val="uk-UA"/>
              </w:rPr>
              <w:t>ними або професійно неактивними</w:t>
            </w:r>
            <w:r w:rsidRPr="009B770B">
              <w:rPr>
                <w:rFonts w:eastAsia="Calibri" w:cs="Times New Roman"/>
                <w:lang w:val="uk-UA"/>
              </w:rPr>
              <w:t>;</w:t>
            </w:r>
          </w:p>
          <w:p w14:paraId="2ABA42CF" w14:textId="77777777" w:rsidR="009B770B" w:rsidRDefault="009B770B" w:rsidP="009B770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eastAsia="Calibri" w:cs="Times New Roman"/>
                <w:lang w:val="uk-UA"/>
              </w:rPr>
            </w:pPr>
            <w:r w:rsidRPr="009B770B">
              <w:rPr>
                <w:rFonts w:eastAsia="Calibri" w:cs="Times New Roman"/>
                <w:lang w:val="uk-UA"/>
              </w:rPr>
              <w:t>проживають на території повітів: Стшелінський, Зомбковіцький, Клодзький, Дзержоньовський, Вроцлавський, м. Вроцлав;</w:t>
            </w:r>
          </w:p>
          <w:p w14:paraId="319E1B11" w14:textId="77777777" w:rsidR="009B770B" w:rsidRDefault="009B770B" w:rsidP="009B770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eastAsia="Calibri" w:cs="Times New Roman"/>
                <w:lang w:val="uk-UA"/>
              </w:rPr>
            </w:pPr>
            <w:r w:rsidRPr="009B770B">
              <w:rPr>
                <w:rFonts w:eastAsia="Calibri" w:cs="Times New Roman"/>
                <w:lang w:val="uk-UA"/>
              </w:rPr>
              <w:t>знаходяться під загрозою бідності або соціальної ізоляції; користуються системою соціальної допомоги або мають право на її отримання;</w:t>
            </w:r>
          </w:p>
          <w:p w14:paraId="06E4F8E2" w14:textId="77777777" w:rsidR="009B770B" w:rsidRPr="000A623A" w:rsidRDefault="009B770B" w:rsidP="009B770B">
            <w:pPr>
              <w:numPr>
                <w:ilvl w:val="1"/>
                <w:numId w:val="5"/>
              </w:numPr>
              <w:spacing w:after="0" w:line="360" w:lineRule="auto"/>
              <w:ind w:left="742" w:hanging="283"/>
              <w:contextualSpacing/>
              <w:jc w:val="both"/>
              <w:rPr>
                <w:rFonts w:eastAsia="Calibri" w:cs="Times New Roman"/>
                <w:lang w:val="uk-UA"/>
              </w:rPr>
            </w:pPr>
            <w:r w:rsidRPr="00FE13BD">
              <w:rPr>
                <w:rFonts w:eastAsia="DroidSans-Identity-H" w:cs="Calibri"/>
                <w:b/>
                <w:bCs/>
                <w:u w:val="single"/>
                <w:lang w:val="ru-RU"/>
              </w:rPr>
              <w:t>Особи, які прибули до Польщі після 24.02.2022 у зв'язку з нападом Російської Федерації на Україну</w:t>
            </w:r>
          </w:p>
          <w:p w14:paraId="54D98E92" w14:textId="77777777" w:rsidR="000A623A" w:rsidRPr="009B770B" w:rsidRDefault="000A623A" w:rsidP="00FE13BD">
            <w:pPr>
              <w:spacing w:after="0" w:line="360" w:lineRule="auto"/>
              <w:contextualSpacing/>
              <w:jc w:val="both"/>
              <w:rPr>
                <w:rFonts w:eastAsia="Calibri" w:cs="Times New Roman"/>
                <w:lang w:val="uk-UA"/>
              </w:rPr>
            </w:pPr>
          </w:p>
          <w:p w14:paraId="192C9B32" w14:textId="254E99EA" w:rsidR="009B770B" w:rsidRPr="00220EAC" w:rsidRDefault="009B770B" w:rsidP="00FE13BD">
            <w:pPr>
              <w:spacing w:after="0" w:line="360" w:lineRule="auto"/>
              <w:ind w:left="317"/>
              <w:contextualSpacing/>
              <w:jc w:val="both"/>
              <w:rPr>
                <w:rFonts w:eastAsia="DroidSans-Identity-H" w:cs="Calibri"/>
                <w:bCs/>
                <w:lang w:val="ru-RU"/>
              </w:rPr>
            </w:pPr>
            <w:r w:rsidRPr="00F65F22">
              <w:rPr>
                <w:rFonts w:eastAsia="Times New Roman" w:cs="Calibri"/>
                <w:kern w:val="2"/>
                <w:lang w:val="uk-UA" w:eastAsia="zh-CN" w:bidi="hi-IN"/>
              </w:rPr>
              <w:t>1. Для участі у проєкті, після виконання умов, зазначених у §2.1 цього Регламенту, учасник повинен заповнити та передати до Офісу Проєкту документи про прийом (відповідно до зразків, що є додатками до цього Регламенту</w:t>
            </w:r>
            <w:r w:rsidRPr="009B770B">
              <w:rPr>
                <w:rFonts w:eastAsia="DroidSans-Identity-H" w:cs="Calibri"/>
                <w:bCs/>
                <w:lang w:val="uk-UA"/>
              </w:rPr>
              <w:t>):</w:t>
            </w:r>
          </w:p>
          <w:p w14:paraId="6299E83D" w14:textId="77777777" w:rsidR="00220EAC" w:rsidRPr="00220EAC" w:rsidRDefault="00220EAC" w:rsidP="009B770B">
            <w:pPr>
              <w:spacing w:after="0" w:line="360" w:lineRule="auto"/>
              <w:contextualSpacing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0FD9F723" w14:textId="77777777" w:rsidR="00861CF3" w:rsidRPr="00861CF3" w:rsidRDefault="00861CF3" w:rsidP="00861CF3">
            <w:pPr>
              <w:spacing w:after="0" w:line="360" w:lineRule="auto"/>
              <w:contextualSpacing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861CF3">
              <w:rPr>
                <w:rFonts w:eastAsia="DroidSans-Identity-H" w:cs="Calibri"/>
                <w:b/>
                <w:bCs/>
                <w:lang w:val="ru-RU"/>
              </w:rPr>
              <w:t>a) Аплікаційна форма,</w:t>
            </w:r>
          </w:p>
          <w:p w14:paraId="37EAB309" w14:textId="091C7C8B" w:rsidR="00861CF3" w:rsidRPr="00861CF3" w:rsidRDefault="002364A5" w:rsidP="00861CF3">
            <w:pPr>
              <w:spacing w:after="0" w:line="360" w:lineRule="auto"/>
              <w:contextualSpacing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>
              <w:rPr>
                <w:rFonts w:eastAsia="DroidSans-Identity-H" w:cs="Calibri"/>
                <w:b/>
                <w:bCs/>
                <w:lang w:val="en-US"/>
              </w:rPr>
              <w:t>b</w:t>
            </w:r>
            <w:r w:rsidR="00861CF3" w:rsidRPr="00861CF3">
              <w:rPr>
                <w:rFonts w:eastAsia="DroidSans-Identity-H" w:cs="Calibri"/>
                <w:b/>
                <w:bCs/>
                <w:lang w:val="ru-RU"/>
              </w:rPr>
              <w:t>) Декларація про участь у проєкті,</w:t>
            </w:r>
          </w:p>
          <w:p w14:paraId="41E33863" w14:textId="24C65873" w:rsidR="00861CF3" w:rsidRPr="00861CF3" w:rsidRDefault="002364A5" w:rsidP="00861CF3">
            <w:pPr>
              <w:spacing w:after="0" w:line="360" w:lineRule="auto"/>
              <w:contextualSpacing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>
              <w:rPr>
                <w:rFonts w:eastAsia="DroidSans-Identity-H" w:cs="Calibri"/>
                <w:b/>
                <w:bCs/>
                <w:lang w:val="en-US"/>
              </w:rPr>
              <w:lastRenderedPageBreak/>
              <w:t>c</w:t>
            </w:r>
            <w:r w:rsidR="00861CF3" w:rsidRPr="00861CF3">
              <w:rPr>
                <w:rFonts w:eastAsia="DroidSans-Identity-H" w:cs="Calibri"/>
                <w:b/>
                <w:bCs/>
                <w:lang w:val="ru-RU"/>
              </w:rPr>
              <w:t>) Договір про участь у проєкті,</w:t>
            </w:r>
          </w:p>
          <w:p w14:paraId="44F6F8D1" w14:textId="5DE4119E" w:rsidR="00861CF3" w:rsidRPr="00861CF3" w:rsidRDefault="002364A5" w:rsidP="00861CF3">
            <w:pPr>
              <w:spacing w:after="0" w:line="360" w:lineRule="auto"/>
              <w:contextualSpacing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>
              <w:rPr>
                <w:rFonts w:eastAsia="DroidSans-Identity-H" w:cs="Calibri"/>
                <w:b/>
                <w:bCs/>
                <w:lang w:val="en-US"/>
              </w:rPr>
              <w:t>d</w:t>
            </w:r>
            <w:r w:rsidR="00861CF3" w:rsidRPr="00861CF3">
              <w:rPr>
                <w:rFonts w:eastAsia="DroidSans-Identity-H" w:cs="Calibri"/>
                <w:b/>
                <w:bCs/>
                <w:lang w:val="ru-RU"/>
              </w:rPr>
              <w:t>) Заява учасника проєкту (RODO)</w:t>
            </w:r>
          </w:p>
          <w:p w14:paraId="51B4555F" w14:textId="2F8F8575" w:rsidR="00861CF3" w:rsidRPr="00861CF3" w:rsidRDefault="002364A5" w:rsidP="00861CF3">
            <w:pPr>
              <w:spacing w:after="0" w:line="360" w:lineRule="auto"/>
              <w:contextualSpacing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>
              <w:rPr>
                <w:rFonts w:eastAsia="DroidSans-Identity-H" w:cs="Calibri"/>
                <w:b/>
                <w:bCs/>
                <w:lang w:val="en-US"/>
              </w:rPr>
              <w:t>e</w:t>
            </w:r>
            <w:r w:rsidR="00861CF3" w:rsidRPr="00861CF3">
              <w:rPr>
                <w:rFonts w:eastAsia="DroidSans-Identity-H" w:cs="Calibri"/>
                <w:b/>
                <w:bCs/>
                <w:lang w:val="ru-RU"/>
              </w:rPr>
              <w:t>) Додаткові заяви Учасника проєкту</w:t>
            </w:r>
          </w:p>
          <w:p w14:paraId="405D4457" w14:textId="2BBF30C2" w:rsidR="00476541" w:rsidRPr="00FE13BD" w:rsidRDefault="002364A5" w:rsidP="00861CF3">
            <w:pPr>
              <w:spacing w:after="0" w:line="360" w:lineRule="auto"/>
              <w:contextualSpacing/>
              <w:jc w:val="both"/>
              <w:rPr>
                <w:rFonts w:eastAsia="Times New Roman" w:cs="Calibri"/>
                <w:b/>
                <w:color w:val="000000"/>
                <w:kern w:val="2"/>
                <w:lang w:val="ru-RU" w:eastAsia="zh-CN" w:bidi="hi-IN"/>
              </w:rPr>
            </w:pPr>
            <w:r>
              <w:rPr>
                <w:rFonts w:eastAsia="DroidSans-Identity-H" w:cs="Calibri"/>
                <w:b/>
                <w:bCs/>
                <w:lang w:val="en-US"/>
              </w:rPr>
              <w:t>f</w:t>
            </w:r>
            <w:r w:rsidR="00861CF3" w:rsidRPr="00861CF3">
              <w:rPr>
                <w:rFonts w:eastAsia="DroidSans-Identity-H" w:cs="Calibri"/>
                <w:b/>
                <w:bCs/>
                <w:lang w:val="ru-RU"/>
              </w:rPr>
              <w:t>) Документи, що підтверджують відповідність критеріям, зазначеним у §2</w:t>
            </w:r>
            <w:r w:rsidRPr="002364A5">
              <w:rPr>
                <w:lang w:val="ru-RU"/>
              </w:rPr>
              <w:t xml:space="preserve"> </w:t>
            </w:r>
            <w:r w:rsidRPr="002364A5">
              <w:rPr>
                <w:rFonts w:eastAsia="DroidSans-Identity-H" w:cs="Calibri"/>
                <w:b/>
                <w:bCs/>
                <w:lang w:val="ru-RU"/>
              </w:rPr>
              <w:t>п.1 цього регламенту, а саме</w:t>
            </w:r>
            <w:r w:rsidRPr="002364A5">
              <w:rPr>
                <w:rFonts w:eastAsia="Times New Roman" w:cs="Calibri"/>
                <w:b/>
                <w:color w:val="000000"/>
                <w:kern w:val="2"/>
                <w:lang w:val="ru-RU" w:eastAsia="zh-CN" w:bidi="hi-IN"/>
              </w:rPr>
              <w:t>:</w:t>
            </w:r>
          </w:p>
          <w:p w14:paraId="60BE5B44" w14:textId="0277BF6A" w:rsidR="002364A5" w:rsidRPr="000A623A" w:rsidRDefault="000A623A" w:rsidP="00220EA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1168" w:hanging="284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0A623A">
              <w:rPr>
                <w:rFonts w:eastAsia="DroidSans-Identity-H" w:cs="Calibri"/>
                <w:b/>
                <w:bCs/>
                <w:lang w:val="ru-RU"/>
              </w:rPr>
              <w:t>документ, що посвідчує особу, вік, адресу (для перевірки);</w:t>
            </w:r>
          </w:p>
          <w:p w14:paraId="46F6E760" w14:textId="546E4127" w:rsidR="000A623A" w:rsidRPr="000A623A" w:rsidRDefault="000A623A" w:rsidP="00220EA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1168" w:hanging="284"/>
              <w:jc w:val="both"/>
              <w:rPr>
                <w:rFonts w:eastAsia="DroidSans-Identity-H" w:cs="Calibri"/>
                <w:b/>
                <w:bCs/>
                <w:u w:val="single"/>
                <w:lang w:val="ru-RU"/>
              </w:rPr>
            </w:pPr>
            <w:r w:rsidRPr="000A623A">
              <w:rPr>
                <w:rFonts w:eastAsia="DroidSans-Identity-H" w:cs="Calibri"/>
                <w:b/>
                <w:bCs/>
                <w:u w:val="single"/>
                <w:lang w:val="ru-RU"/>
              </w:rPr>
              <w:t>довідка з Управління соціального страхування (ZUS), що підтверджує статус на ринку праці</w:t>
            </w:r>
          </w:p>
          <w:p w14:paraId="24C6498A" w14:textId="1D673365" w:rsidR="000A623A" w:rsidRPr="000A623A" w:rsidRDefault="000A623A" w:rsidP="00220EA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1168" w:hanging="284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0A623A">
              <w:rPr>
                <w:rFonts w:eastAsia="DroidSans-Identity-H" w:cs="Calibri"/>
                <w:b/>
                <w:bCs/>
                <w:lang w:val="ru-RU"/>
              </w:rPr>
              <w:t>довідка про інвалідність, за необхідності</w:t>
            </w:r>
          </w:p>
          <w:p w14:paraId="1B2B7DB0" w14:textId="40C7A9E5" w:rsidR="000A623A" w:rsidRPr="000A623A" w:rsidRDefault="000A623A" w:rsidP="00220EA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1168" w:hanging="284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0A623A">
              <w:rPr>
                <w:rFonts w:eastAsia="DroidSans-Identity-H" w:cs="Calibri"/>
                <w:b/>
                <w:bCs/>
                <w:lang w:val="ru-RU"/>
              </w:rPr>
              <w:t>копія повідомлення про присвоєння номера PESEL, що засвідчує статус іноземця в Україні</w:t>
            </w:r>
          </w:p>
          <w:p w14:paraId="393F6722" w14:textId="19F73357" w:rsidR="000A623A" w:rsidRPr="00FE13BD" w:rsidRDefault="000A623A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  <w:r w:rsidRPr="000A623A">
              <w:rPr>
                <w:rFonts w:eastAsia="DroidSans-Identity-H" w:cs="Calibri"/>
                <w:bCs/>
                <w:lang w:val="ru-RU"/>
              </w:rPr>
              <w:t xml:space="preserve">2. Документи, перелічені у підпунктах "а" - "е" пункту 3 §2 цього Регламенту, будуть доступні в офісі Проєкту, на веб-сайті </w:t>
            </w:r>
            <w:r w:rsidRPr="000A623A">
              <w:rPr>
                <w:rFonts w:eastAsia="DroidSans-Identity-H" w:cs="Calibri"/>
                <w:bCs/>
                <w:lang w:val="en-US"/>
              </w:rPr>
              <w:t>www</w:t>
            </w:r>
            <w:r w:rsidRPr="000A623A">
              <w:rPr>
                <w:rFonts w:eastAsia="DroidSans-Identity-H" w:cs="Calibri"/>
                <w:bCs/>
                <w:lang w:val="ru-RU"/>
              </w:rPr>
              <w:t>.</w:t>
            </w:r>
            <w:r w:rsidRPr="000A623A">
              <w:rPr>
                <w:rFonts w:eastAsia="DroidSans-Identity-H" w:cs="Calibri"/>
                <w:bCs/>
                <w:lang w:val="en-US"/>
              </w:rPr>
              <w:t>fundacjaimago</w:t>
            </w:r>
            <w:r w:rsidRPr="000A623A">
              <w:rPr>
                <w:rFonts w:eastAsia="DroidSans-Identity-H" w:cs="Calibri"/>
                <w:bCs/>
                <w:lang w:val="ru-RU"/>
              </w:rPr>
              <w:t>.</w:t>
            </w:r>
            <w:r w:rsidRPr="000A623A">
              <w:rPr>
                <w:rFonts w:eastAsia="DroidSans-Identity-H" w:cs="Calibri"/>
                <w:bCs/>
                <w:lang w:val="en-US"/>
              </w:rPr>
              <w:t>pl</w:t>
            </w:r>
            <w:r w:rsidRPr="000A623A">
              <w:rPr>
                <w:rFonts w:eastAsia="DroidSans-Identity-H" w:cs="Calibri"/>
                <w:bCs/>
                <w:lang w:val="ru-RU"/>
              </w:rPr>
              <w:t>, а також будуть надіслані поштою або електронною поштою за запитом зацікавлених осіб.</w:t>
            </w:r>
          </w:p>
          <w:p w14:paraId="13B19188" w14:textId="17CE5B86" w:rsidR="00220EAC" w:rsidRDefault="00220EAC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  <w:r w:rsidRPr="00220EAC">
              <w:rPr>
                <w:rFonts w:eastAsia="DroidSans-Identity-H" w:cs="Calibri"/>
                <w:bCs/>
                <w:lang w:val="ru-RU"/>
              </w:rPr>
              <w:t>3.</w:t>
            </w:r>
            <w:r w:rsidRPr="00220EAC">
              <w:rPr>
                <w:lang w:val="ru-RU"/>
              </w:rPr>
              <w:t xml:space="preserve"> </w:t>
            </w:r>
            <w:r w:rsidRPr="00220EAC">
              <w:rPr>
                <w:rFonts w:eastAsia="DroidSans-Identity-H" w:cs="Calibri"/>
                <w:bCs/>
                <w:lang w:val="ru-RU"/>
              </w:rPr>
              <w:t>Заповнені Учасником/-цею документи можуть бути доставлені до офісу проєкту особисто або надіслані поштою, кур'єром, електронною поштою.</w:t>
            </w:r>
          </w:p>
          <w:p w14:paraId="06E6F313" w14:textId="378EC5CE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  <w:r>
              <w:rPr>
                <w:rFonts w:eastAsia="DroidSans-Identity-H" w:cs="Calibri"/>
                <w:bCs/>
                <w:lang w:val="ru-RU"/>
              </w:rPr>
              <w:t>4.</w:t>
            </w:r>
            <w:r w:rsidRPr="00FE13BD">
              <w:rPr>
                <w:lang w:val="ru-RU"/>
              </w:rPr>
              <w:t xml:space="preserve"> </w:t>
            </w:r>
            <w:r w:rsidRPr="00FE13BD">
              <w:rPr>
                <w:rFonts w:eastAsia="DroidSans-Identity-H" w:cs="Calibri"/>
                <w:bCs/>
                <w:lang w:val="ru-RU"/>
              </w:rPr>
              <w:t>До розгляду приймаються тільки комплектні, правильно заповнені документи.</w:t>
            </w:r>
          </w:p>
          <w:p w14:paraId="7B475164" w14:textId="6BC6BB7D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  <w:r>
              <w:rPr>
                <w:rFonts w:eastAsia="DroidSans-Identity-H" w:cs="Calibri"/>
                <w:bCs/>
                <w:lang w:val="ru-RU"/>
              </w:rPr>
              <w:t>5.</w:t>
            </w:r>
            <w:r w:rsidRPr="00FE13BD">
              <w:rPr>
                <w:lang w:val="ru-RU"/>
              </w:rPr>
              <w:t xml:space="preserve"> </w:t>
            </w:r>
            <w:r w:rsidRPr="00FE13BD">
              <w:rPr>
                <w:rFonts w:eastAsia="DroidSans-Identity-H" w:cs="Calibri"/>
                <w:bCs/>
                <w:lang w:val="ru-RU"/>
              </w:rPr>
              <w:t>Моментом подання заяви є момент подання всіх необхідних документів.</w:t>
            </w:r>
          </w:p>
          <w:p w14:paraId="4213AB83" w14:textId="674E8656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  <w:r>
              <w:rPr>
                <w:rFonts w:eastAsia="DroidSans-Identity-H" w:cs="Calibri"/>
                <w:bCs/>
                <w:lang w:val="ru-RU"/>
              </w:rPr>
              <w:lastRenderedPageBreak/>
              <w:t>6.</w:t>
            </w:r>
            <w:r w:rsidRPr="00FE13BD">
              <w:rPr>
                <w:lang w:val="ru-RU"/>
              </w:rPr>
              <w:t xml:space="preserve"> </w:t>
            </w:r>
            <w:r w:rsidRPr="00FE13BD">
              <w:rPr>
                <w:rFonts w:eastAsia="DroidSans-Identity-H" w:cs="Calibri"/>
                <w:bCs/>
                <w:lang w:val="ru-RU"/>
              </w:rPr>
              <w:t>Рішення про кваліфікацію особи для участі в проєкті буде прийматися на підставі відповідності вищезазначеним формальним критеріям.</w:t>
            </w:r>
          </w:p>
          <w:p w14:paraId="4A847A84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575CFBA9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252F56D7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242344C8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78127BDA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78265A2B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725E2D1D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21F5975D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65BC9EED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1029E9A1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23E78031" w14:textId="77777777" w:rsidR="00FE13BD" w:rsidRPr="00FE13BD" w:rsidRDefault="00FE13BD" w:rsidP="00FE13BD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ru-RU" w:eastAsia="zh-CN" w:bidi="hi-IN"/>
              </w:rPr>
            </w:pPr>
            <w:r w:rsidRPr="00FE13BD">
              <w:rPr>
                <w:rFonts w:eastAsia="Times New Roman" w:cs="Calibri"/>
                <w:b/>
                <w:kern w:val="2"/>
                <w:lang w:val="ru-RU" w:eastAsia="zh-CN" w:bidi="hi-IN"/>
              </w:rPr>
              <w:t>§3</w:t>
            </w:r>
          </w:p>
          <w:p w14:paraId="32F47ECF" w14:textId="6D78A5BE" w:rsidR="00FE13BD" w:rsidRPr="00FE13BD" w:rsidRDefault="00FE13BD" w:rsidP="00FE13BD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ru-RU" w:eastAsia="zh-CN" w:bidi="hi-IN"/>
              </w:rPr>
            </w:pPr>
            <w:r w:rsidRPr="00FE13BD">
              <w:rPr>
                <w:rFonts w:eastAsia="Times New Roman" w:cs="Calibri"/>
                <w:b/>
                <w:kern w:val="2"/>
                <w:lang w:val="ru-RU" w:eastAsia="zh-CN" w:bidi="hi-IN"/>
              </w:rPr>
              <w:t>Права та обов'язки учасника/учасниц</w:t>
            </w:r>
            <w:r>
              <w:rPr>
                <w:rFonts w:eastAsia="Times New Roman" w:cs="Calibri"/>
                <w:b/>
                <w:kern w:val="2"/>
                <w:lang w:val="uk-UA" w:eastAsia="zh-CN" w:bidi="hi-IN"/>
              </w:rPr>
              <w:t>і</w:t>
            </w:r>
            <w:r w:rsidRPr="00FE13BD">
              <w:rPr>
                <w:rFonts w:eastAsia="Times New Roman" w:cs="Calibri"/>
                <w:b/>
                <w:kern w:val="2"/>
                <w:lang w:val="ru-RU" w:eastAsia="zh-CN" w:bidi="hi-IN"/>
              </w:rPr>
              <w:t xml:space="preserve"> Проєкту</w:t>
            </w:r>
          </w:p>
          <w:p w14:paraId="01D32549" w14:textId="194A83D6" w:rsidR="00FE13BD" w:rsidRDefault="00FE13BD" w:rsidP="00FE13BD">
            <w:p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461E8D23" w14:textId="79A9429C" w:rsidR="00FE13BD" w:rsidRDefault="00FE13BD" w:rsidP="00FE13BD">
            <w:p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>
              <w:rPr>
                <w:rFonts w:eastAsia="Times New Roman" w:cs="Calibri"/>
                <w:kern w:val="2"/>
                <w:lang w:val="uk-UA" w:eastAsia="zh-CN" w:bidi="hi-IN"/>
              </w:rPr>
              <w:t>1.</w:t>
            </w:r>
            <w:r w:rsidRPr="00FE13BD">
              <w:rPr>
                <w:rFonts w:eastAsia="Times New Roman" w:cs="Calibri"/>
                <w:kern w:val="2"/>
                <w:lang w:val="ru-RU" w:eastAsia="zh-CN" w:bidi="hi-IN"/>
              </w:rPr>
              <w:t>Учасник/учасниця Проєкту має право:</w:t>
            </w:r>
          </w:p>
          <w:p w14:paraId="6D6D576D" w14:textId="6BE2E40B" w:rsidR="00FE13BD" w:rsidRDefault="00FE13BD" w:rsidP="00FE13B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FE13BD">
              <w:rPr>
                <w:rFonts w:eastAsia="Times New Roman" w:cs="Calibri"/>
                <w:kern w:val="2"/>
                <w:lang w:val="ru-RU" w:eastAsia="zh-CN" w:bidi="hi-IN"/>
              </w:rPr>
              <w:t>Брати участь у Проєкті та користуватися формами підтримки, запланованими в рамках Проєкту;</w:t>
            </w:r>
          </w:p>
          <w:p w14:paraId="7A536344" w14:textId="41D9C263" w:rsidR="00FE13BD" w:rsidRDefault="00FE13BD" w:rsidP="00FE13B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FE13BD">
              <w:rPr>
                <w:rFonts w:eastAsia="Times New Roman" w:cs="Calibri"/>
                <w:kern w:val="2"/>
                <w:lang w:val="ru-RU" w:eastAsia="zh-CN" w:bidi="hi-IN"/>
              </w:rPr>
              <w:t>Отримати безкоштовні навчальні матеріали;</w:t>
            </w:r>
          </w:p>
          <w:p w14:paraId="7B5E188C" w14:textId="3CA730FA" w:rsidR="00FE13BD" w:rsidRDefault="00FE13BD" w:rsidP="00FE13B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FE13BD">
              <w:rPr>
                <w:rFonts w:eastAsia="Times New Roman" w:cs="Calibri"/>
                <w:kern w:val="2"/>
                <w:lang w:val="ru-RU" w:eastAsia="zh-CN" w:bidi="hi-IN"/>
              </w:rPr>
              <w:t>Отримати свідоцтво про участь у заходах Проєкту по завершенню участі у Проєкті;</w:t>
            </w:r>
          </w:p>
          <w:p w14:paraId="750ECE12" w14:textId="1A0D8ECB" w:rsidR="00FE13BD" w:rsidRDefault="00FE13BD" w:rsidP="00FE13B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FE13BD">
              <w:rPr>
                <w:rFonts w:eastAsia="Times New Roman" w:cs="Calibri"/>
                <w:kern w:val="2"/>
                <w:lang w:val="ru-RU" w:eastAsia="zh-CN" w:bidi="hi-IN"/>
              </w:rPr>
              <w:t>Отримати свідоцтво про проходження професійного навчання або стажування</w:t>
            </w:r>
            <w:r w:rsidR="003252FD">
              <w:rPr>
                <w:rFonts w:eastAsia="Times New Roman" w:cs="Calibri"/>
                <w:kern w:val="2"/>
                <w:lang w:val="ru-RU" w:eastAsia="zh-CN" w:bidi="hi-IN"/>
              </w:rPr>
              <w:t xml:space="preserve"> </w:t>
            </w:r>
            <w:r w:rsidR="003252FD" w:rsidRPr="00FE13BD">
              <w:rPr>
                <w:rFonts w:eastAsia="Times New Roman" w:cs="Calibri"/>
                <w:kern w:val="2"/>
                <w:lang w:val="ru-RU" w:eastAsia="zh-CN" w:bidi="hi-IN"/>
              </w:rPr>
              <w:t>по завершенню участі у Проєкті;</w:t>
            </w:r>
          </w:p>
          <w:p w14:paraId="003E436B" w14:textId="318D91C5" w:rsidR="003252FD" w:rsidRDefault="003252FD" w:rsidP="003252F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3252FD">
              <w:rPr>
                <w:rFonts w:eastAsia="Times New Roman" w:cs="Calibri"/>
                <w:kern w:val="2"/>
                <w:lang w:val="ru-RU" w:eastAsia="zh-CN" w:bidi="hi-IN"/>
              </w:rPr>
              <w:t xml:space="preserve">Отримати стипендію на стажування </w:t>
            </w:r>
            <w:r w:rsidRPr="003252FD">
              <w:rPr>
                <w:rFonts w:eastAsia="Times New Roman" w:cs="Calibri"/>
                <w:kern w:val="2"/>
                <w:u w:val="single"/>
                <w:lang w:val="ru-RU" w:eastAsia="zh-CN" w:bidi="hi-IN"/>
              </w:rPr>
              <w:t>у разі направлення</w:t>
            </w:r>
            <w:r w:rsidRPr="003252FD">
              <w:rPr>
                <w:rFonts w:eastAsia="Times New Roman" w:cs="Calibri"/>
                <w:kern w:val="2"/>
                <w:lang w:val="ru-RU" w:eastAsia="zh-CN" w:bidi="hi-IN"/>
              </w:rPr>
              <w:t xml:space="preserve"> Організатором на стажування (</w:t>
            </w:r>
            <w:r w:rsidRPr="003252FD">
              <w:rPr>
                <w:rFonts w:eastAsia="Times New Roman" w:cs="Calibri"/>
                <w:b/>
                <w:kern w:val="2"/>
                <w:lang w:val="ru-RU" w:eastAsia="zh-CN" w:bidi="hi-IN"/>
              </w:rPr>
              <w:t xml:space="preserve">стипендія на стажування </w:t>
            </w:r>
            <w:r w:rsidRPr="003252FD">
              <w:rPr>
                <w:rFonts w:eastAsia="Times New Roman" w:cs="Calibri"/>
                <w:b/>
                <w:kern w:val="2"/>
                <w:lang w:val="ru-RU" w:eastAsia="zh-CN" w:bidi="hi-IN"/>
              </w:rPr>
              <w:lastRenderedPageBreak/>
              <w:t>становить максимум 1536,50 нетто/місяць</w:t>
            </w:r>
            <w:r w:rsidRPr="003252FD">
              <w:rPr>
                <w:rFonts w:eastAsia="Times New Roman" w:cs="Calibri"/>
                <w:kern w:val="2"/>
                <w:lang w:val="ru-RU" w:eastAsia="zh-CN" w:bidi="hi-IN"/>
              </w:rPr>
              <w:t>);</w:t>
            </w:r>
          </w:p>
          <w:p w14:paraId="1F1E049D" w14:textId="6103078F" w:rsidR="003252FD" w:rsidRDefault="009C619A" w:rsidP="009C619A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>
              <w:rPr>
                <w:rFonts w:eastAsia="Times New Roman" w:cs="Calibri"/>
                <w:kern w:val="2"/>
                <w:lang w:val="ru-RU" w:eastAsia="zh-CN" w:bidi="hi-IN"/>
              </w:rPr>
              <w:t>Відмову</w:t>
            </w:r>
            <w:r w:rsidRPr="009C619A">
              <w:rPr>
                <w:rFonts w:eastAsia="Times New Roman" w:cs="Calibri"/>
                <w:kern w:val="2"/>
                <w:lang w:val="ru-RU" w:eastAsia="zh-CN" w:bidi="hi-IN"/>
              </w:rPr>
              <w:t xml:space="preserve"> від участі в проєкті у разі працевлаштування Учасника в ході реалізації проєкту, тобто коли Учасник підписує трудовий договір на термін не менше 3 місяців і не менше 1/2 робочого часу (на суму не менше мінімальної заробітної плати) або цивільно-правовий договір на строк не менше 3 місяців (на суму не менше мінімальної винагороди) або започаткування Учасником підприємницької діяльності.</w:t>
            </w:r>
          </w:p>
          <w:p w14:paraId="51392D58" w14:textId="026D16A7" w:rsidR="009C619A" w:rsidRDefault="009C619A" w:rsidP="009C619A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9C619A">
              <w:rPr>
                <w:rFonts w:eastAsia="Times New Roman" w:cs="Calibri"/>
                <w:kern w:val="2"/>
                <w:lang w:val="ru-RU" w:eastAsia="zh-CN" w:bidi="hi-IN"/>
              </w:rPr>
              <w:t>Отримати відшкодування витрат на проїзд до місця стажування та назад (для осіб, направлених на стажування)</w:t>
            </w:r>
          </w:p>
          <w:p w14:paraId="4C45D6AF" w14:textId="77777777" w:rsidR="009C619A" w:rsidRPr="009C619A" w:rsidRDefault="009C619A" w:rsidP="009C619A">
            <w:pPr>
              <w:spacing w:after="0" w:line="360" w:lineRule="auto"/>
              <w:jc w:val="both"/>
              <w:rPr>
                <w:rFonts w:eastAsia="Times New Roman" w:cs="Calibri"/>
                <w:kern w:val="2"/>
                <w:lang w:val="ru-RU" w:eastAsia="zh-CN" w:bidi="hi-IN"/>
              </w:rPr>
            </w:pPr>
          </w:p>
          <w:p w14:paraId="1C4A003E" w14:textId="3B8B0F44" w:rsidR="00FE13BD" w:rsidRPr="009C619A" w:rsidRDefault="009C619A" w:rsidP="009C619A">
            <w:p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9C619A">
              <w:rPr>
                <w:rFonts w:eastAsia="Times New Roman" w:cs="Calibri"/>
                <w:b/>
                <w:kern w:val="2"/>
                <w:lang w:eastAsia="zh-CN" w:bidi="hi-IN"/>
              </w:rPr>
              <w:t>2. Учасник/учасниця Проєкту зобов'язується:</w:t>
            </w:r>
          </w:p>
          <w:p w14:paraId="5DF81022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108FCF62" w14:textId="3A867EFF" w:rsidR="00FE13BD" w:rsidRDefault="0049107A" w:rsidP="0049107A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>
              <w:rPr>
                <w:rFonts w:eastAsia="DroidSans-Identity-H" w:cs="Calibri"/>
                <w:bCs/>
                <w:lang w:val="ru-RU"/>
              </w:rPr>
              <w:t>Подати</w:t>
            </w:r>
            <w:r w:rsidRPr="0049107A">
              <w:rPr>
                <w:rFonts w:eastAsia="DroidSans-Identity-H" w:cs="Calibri"/>
                <w:bCs/>
                <w:lang w:val="ru-RU"/>
              </w:rPr>
              <w:t xml:space="preserve"> повного пакету необхідних документів для прийому;</w:t>
            </w:r>
          </w:p>
          <w:p w14:paraId="54C2C35E" w14:textId="314C06E8" w:rsidR="0049107A" w:rsidRDefault="00662C39" w:rsidP="00662C3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662C39">
              <w:rPr>
                <w:rFonts w:eastAsia="DroidSans-Identity-H" w:cs="Calibri"/>
                <w:bCs/>
                <w:lang w:val="ru-RU"/>
              </w:rPr>
              <w:t>Взяти участь у заходах Проєкту (мінімальний рівень відвідуваності - 80%).</w:t>
            </w:r>
          </w:p>
          <w:p w14:paraId="4CB1B411" w14:textId="724E5FA2" w:rsidR="00662C39" w:rsidRDefault="00662C39" w:rsidP="00662C3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662C39">
              <w:rPr>
                <w:rFonts w:eastAsia="DroidSans-Identity-H" w:cs="Calibri"/>
                <w:bCs/>
                <w:lang w:val="ru-RU"/>
              </w:rPr>
              <w:t>У разі проходження стажування, участь регулюється договором про стажування;</w:t>
            </w:r>
          </w:p>
          <w:p w14:paraId="43B7AC9B" w14:textId="4E1FA655" w:rsidR="00662C39" w:rsidRDefault="00662C39" w:rsidP="00662C3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662C39">
              <w:rPr>
                <w:rFonts w:eastAsia="DroidSans-Identity-H" w:cs="Calibri"/>
                <w:bCs/>
                <w:lang w:val="ru-RU"/>
              </w:rPr>
              <w:t>Проведення опитувань та тестувань, у разі необхідності, в ході реалізації Проєкту;</w:t>
            </w:r>
          </w:p>
          <w:p w14:paraId="30051B07" w14:textId="3D38841E" w:rsidR="00662C39" w:rsidRDefault="00662C39" w:rsidP="00662C3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662C39">
              <w:rPr>
                <w:rFonts w:eastAsia="DroidSans-Identity-H" w:cs="Calibri"/>
                <w:bCs/>
                <w:lang w:val="ru-RU"/>
              </w:rPr>
              <w:t xml:space="preserve">Інформування про будь-які </w:t>
            </w:r>
            <w:r w:rsidRPr="00662C39">
              <w:rPr>
                <w:rFonts w:eastAsia="DroidSans-Identity-H" w:cs="Calibri"/>
                <w:bCs/>
                <w:lang w:val="ru-RU"/>
              </w:rPr>
              <w:lastRenderedPageBreak/>
              <w:t>інциденти, що можуть вплинути на його подальшу участь</w:t>
            </w:r>
          </w:p>
          <w:p w14:paraId="2BEE51CF" w14:textId="5928CE27" w:rsidR="00803A8E" w:rsidRDefault="00803A8E" w:rsidP="00803A8E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803A8E">
              <w:rPr>
                <w:rFonts w:eastAsia="DroidSans-Identity-H" w:cs="Calibri"/>
                <w:bCs/>
                <w:lang w:val="ru-RU"/>
              </w:rPr>
              <w:t>Інформування про зміну свого статусу (виконання умов §2, п.1);</w:t>
            </w:r>
          </w:p>
          <w:p w14:paraId="75A9B922" w14:textId="2208EDC3" w:rsidR="00803A8E" w:rsidRDefault="00803A8E" w:rsidP="00803A8E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803A8E">
              <w:rPr>
                <w:rFonts w:eastAsia="DroidSans-Identity-H" w:cs="Calibri"/>
                <w:bCs/>
                <w:lang w:val="ru-RU"/>
              </w:rPr>
              <w:t xml:space="preserve">У разі припинення участі в проєкті з вини учасника або невиконання необхідного рівня відвідування занять, за винятком надзвичайних подій та хвороби, </w:t>
            </w:r>
            <w:r w:rsidRPr="00803A8E">
              <w:rPr>
                <w:rFonts w:eastAsia="DroidSans-Identity-H" w:cs="Calibri"/>
                <w:b/>
                <w:bCs/>
                <w:lang w:val="ru-RU"/>
              </w:rPr>
              <w:t>учасник зобов'язаний подати письмову заяву про відмову від участі із зазначенням причини.</w:t>
            </w:r>
            <w:r w:rsidRPr="00803A8E">
              <w:rPr>
                <w:rFonts w:eastAsia="DroidSans-Identity-H" w:cs="Calibri"/>
                <w:bCs/>
                <w:lang w:val="ru-RU"/>
              </w:rPr>
              <w:t xml:space="preserve"> Якщо причиною виходу є надзвичайна подія, учасник зобов'язаний додати до заяви документ, що підтверджує цей факт;</w:t>
            </w:r>
          </w:p>
          <w:p w14:paraId="4B960611" w14:textId="0532FA10" w:rsidR="00803A8E" w:rsidRDefault="00803A8E" w:rsidP="00803A8E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803A8E">
              <w:rPr>
                <w:rFonts w:eastAsia="DroidSans-Identity-H" w:cs="Calibri"/>
                <w:bCs/>
                <w:lang w:val="ru-RU"/>
              </w:rPr>
              <w:t>Якщо причина виходу з проекту є іншою, ніж надзвичайна подія, або документація, що підтверджує надзвичайну подію, не буде прийнята координатором Проєкту, Організатор має право вимагати відшкодування понесених витрат;</w:t>
            </w:r>
          </w:p>
          <w:p w14:paraId="1C205ECF" w14:textId="3F2198FF" w:rsidR="00DE0E7E" w:rsidRDefault="00DE0E7E" w:rsidP="00DE0E7E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DE0E7E">
              <w:rPr>
                <w:rFonts w:eastAsia="DroidSans-Identity-H" w:cs="Calibri"/>
                <w:bCs/>
                <w:lang w:val="ru-RU"/>
              </w:rPr>
              <w:t>Надання трудового договору/цивільно-правового договору, запису в CEIDG/KRS/[</w:t>
            </w:r>
            <w:r w:rsidRPr="00DE0E7E">
              <w:rPr>
                <w:rFonts w:eastAsia="DroidSans-Identity-H" w:cs="Calibri"/>
                <w:bCs/>
                <w:i/>
                <w:lang w:val="ru-RU"/>
              </w:rPr>
              <w:t>Центральний облік та інформація про підприємницьку діяльніст</w:t>
            </w:r>
            <w:r w:rsidRPr="00DE0E7E">
              <w:rPr>
                <w:rFonts w:eastAsia="DroidSans-Identity-H" w:cs="Calibri"/>
                <w:bCs/>
                <w:lang w:val="ru-RU"/>
              </w:rPr>
              <w:t>ь]/[</w:t>
            </w:r>
            <w:r w:rsidRPr="00DE0E7E">
              <w:rPr>
                <w:rFonts w:eastAsia="DroidSans-Identity-H" w:cs="Calibri"/>
                <w:bCs/>
                <w:i/>
                <w:lang w:val="ru-RU"/>
              </w:rPr>
              <w:t>Національний судовий реєстр</w:t>
            </w:r>
            <w:r w:rsidRPr="00DE0E7E">
              <w:rPr>
                <w:rFonts w:eastAsia="DroidSans-Identity-H" w:cs="Calibri"/>
                <w:bCs/>
                <w:lang w:val="ru-RU"/>
              </w:rPr>
              <w:t xml:space="preserve">] у випадку, якщо Учасник Проєкту працевлаштовується або </w:t>
            </w:r>
            <w:r w:rsidRPr="00DE0E7E">
              <w:rPr>
                <w:rFonts w:eastAsia="DroidSans-Identity-H" w:cs="Calibri"/>
                <w:bCs/>
                <w:lang w:val="ru-RU"/>
              </w:rPr>
              <w:lastRenderedPageBreak/>
              <w:t>започатковує бізнес/фірму.</w:t>
            </w:r>
          </w:p>
          <w:p w14:paraId="716223CB" w14:textId="02AC56CE" w:rsidR="00DE0E7E" w:rsidRPr="0049107A" w:rsidRDefault="00DE0E7E" w:rsidP="00DE0E7E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DE0E7E">
              <w:rPr>
                <w:rFonts w:eastAsia="DroidSans-Identity-H" w:cs="Calibri"/>
                <w:bCs/>
                <w:lang w:val="ru-RU"/>
              </w:rPr>
              <w:t>Підписати та виконувати соціальний договір або договір, прирівняний до соціального договору.</w:t>
            </w:r>
          </w:p>
          <w:p w14:paraId="78138CB5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7A0DDBEB" w14:textId="77777777" w:rsidR="00DE0E7E" w:rsidRPr="00F65F22" w:rsidRDefault="00DE0E7E" w:rsidP="00DE0E7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ru-RU" w:eastAsia="zh-CN" w:bidi="hi-IN"/>
              </w:rPr>
            </w:pPr>
            <w:r w:rsidRPr="00F65F22">
              <w:rPr>
                <w:rFonts w:eastAsia="Times New Roman" w:cs="Calibri"/>
                <w:b/>
                <w:kern w:val="2"/>
                <w:lang w:val="ru-RU" w:eastAsia="zh-CN" w:bidi="hi-IN"/>
              </w:rPr>
              <w:t>§6</w:t>
            </w:r>
          </w:p>
          <w:p w14:paraId="2109FF1B" w14:textId="00BAB246" w:rsidR="00FE13BD" w:rsidRDefault="00DE0E7E" w:rsidP="00DE0E7E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uk-UA" w:eastAsia="zh-CN" w:bidi="hi-IN"/>
              </w:rPr>
            </w:pPr>
            <w:r w:rsidRPr="00F65F22">
              <w:rPr>
                <w:rFonts w:eastAsia="Times New Roman" w:cs="Calibri"/>
                <w:b/>
                <w:kern w:val="2"/>
                <w:lang w:val="ru-RU" w:eastAsia="zh-CN" w:bidi="hi-IN"/>
              </w:rPr>
              <w:t>Зобов'язання Організатора</w:t>
            </w:r>
          </w:p>
          <w:p w14:paraId="56561906" w14:textId="2DBFB493" w:rsidR="00DE0E7E" w:rsidRDefault="00DE0E7E" w:rsidP="00DE0E7E">
            <w:p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DE0E7E">
              <w:rPr>
                <w:rFonts w:eastAsia="Times New Roman" w:cs="Calibri"/>
                <w:kern w:val="2"/>
                <w:lang w:val="uk-UA" w:eastAsia="zh-CN" w:bidi="hi-IN"/>
              </w:rPr>
              <w:t>Організатор зобов'язується:</w:t>
            </w:r>
          </w:p>
          <w:p w14:paraId="2E7F4192" w14:textId="70C063BB" w:rsidR="00DE0E7E" w:rsidRDefault="00DE0E7E" w:rsidP="00DE0E7E">
            <w:p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>
              <w:rPr>
                <w:rFonts w:eastAsia="Times New Roman" w:cs="Calibri"/>
                <w:kern w:val="2"/>
                <w:lang w:val="uk-UA" w:eastAsia="zh-CN" w:bidi="hi-IN"/>
              </w:rPr>
              <w:t>1.</w:t>
            </w:r>
            <w:r w:rsidRPr="00DE0E7E">
              <w:rPr>
                <w:lang w:val="ru-RU"/>
              </w:rPr>
              <w:t xml:space="preserve"> </w:t>
            </w:r>
            <w:r w:rsidRPr="00DE0E7E">
              <w:rPr>
                <w:rFonts w:eastAsia="Times New Roman" w:cs="Calibri"/>
                <w:kern w:val="2"/>
                <w:lang w:val="uk-UA" w:eastAsia="zh-CN" w:bidi="hi-IN"/>
              </w:rPr>
              <w:t>Надавати учаснику Проєкту підтримку, зазначену в §7, та здійснювати моніторинг наданої підтримки;</w:t>
            </w:r>
          </w:p>
          <w:p w14:paraId="43B5C909" w14:textId="77777777" w:rsidR="005A67D4" w:rsidRPr="005A67D4" w:rsidRDefault="00DE0E7E" w:rsidP="005A67D4">
            <w:p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>
              <w:rPr>
                <w:rFonts w:eastAsia="Times New Roman" w:cs="Calibri"/>
                <w:kern w:val="2"/>
                <w:lang w:val="uk-UA" w:eastAsia="zh-CN" w:bidi="hi-IN"/>
              </w:rPr>
              <w:t xml:space="preserve">2. </w:t>
            </w:r>
            <w:r w:rsidR="005A67D4" w:rsidRPr="005A67D4">
              <w:rPr>
                <w:rFonts w:eastAsia="Times New Roman" w:cs="Calibri"/>
                <w:kern w:val="2"/>
                <w:lang w:val="uk-UA" w:eastAsia="zh-CN" w:bidi="hi-IN"/>
              </w:rPr>
              <w:t xml:space="preserve">Видати кожному учаснику сертифікат про участь у Проекті, </w:t>
            </w:r>
          </w:p>
          <w:p w14:paraId="1FBEE443" w14:textId="2FEE34D0" w:rsidR="00DE0E7E" w:rsidRPr="00F65F22" w:rsidRDefault="005A67D4" w:rsidP="005A67D4">
            <w:pPr>
              <w:spacing w:after="0" w:line="360" w:lineRule="auto"/>
              <w:rPr>
                <w:rFonts w:eastAsia="Times New Roman" w:cs="Calibri"/>
                <w:kern w:val="2"/>
                <w:lang w:val="uk-UA" w:eastAsia="zh-CN" w:bidi="hi-IN"/>
              </w:rPr>
            </w:pPr>
            <w:r w:rsidRPr="005A67D4">
              <w:rPr>
                <w:rFonts w:eastAsia="Times New Roman" w:cs="Calibri"/>
                <w:kern w:val="2"/>
                <w:lang w:val="uk-UA" w:eastAsia="zh-CN" w:bidi="hi-IN"/>
              </w:rPr>
              <w:t>після закінчення навчання/тренінгу/професійного стажування;</w:t>
            </w:r>
          </w:p>
          <w:p w14:paraId="606CE188" w14:textId="6F19B329" w:rsidR="005A67D4" w:rsidRPr="005A67D4" w:rsidRDefault="005A67D4" w:rsidP="005A67D4">
            <w:pPr>
              <w:spacing w:after="0" w:line="360" w:lineRule="auto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5A67D4">
              <w:rPr>
                <w:rFonts w:eastAsia="Times New Roman" w:cs="Calibri"/>
                <w:kern w:val="2"/>
                <w:lang w:val="ru-RU" w:eastAsia="zh-CN" w:bidi="hi-IN"/>
              </w:rPr>
              <w:t>3.</w:t>
            </w:r>
            <w:r w:rsidRPr="005A67D4">
              <w:rPr>
                <w:lang w:val="ru-RU"/>
              </w:rPr>
              <w:t xml:space="preserve"> </w:t>
            </w:r>
            <w:r w:rsidRPr="005A67D4">
              <w:rPr>
                <w:rFonts w:eastAsia="Times New Roman" w:cs="Calibri"/>
                <w:kern w:val="2"/>
                <w:lang w:val="ru-RU" w:eastAsia="zh-CN" w:bidi="hi-IN"/>
              </w:rPr>
              <w:t>Виплата стипендії на навчання та стажування відповідно до § 7.</w:t>
            </w:r>
          </w:p>
          <w:p w14:paraId="47FB0ECD" w14:textId="57DDE479" w:rsidR="005A67D4" w:rsidRDefault="005A67D4" w:rsidP="005A67D4">
            <w:pPr>
              <w:spacing w:after="0" w:line="360" w:lineRule="auto"/>
              <w:rPr>
                <w:rFonts w:eastAsia="Times New Roman" w:cs="Calibri"/>
                <w:kern w:val="2"/>
                <w:lang w:val="ru-RU" w:eastAsia="zh-CN" w:bidi="hi-IN"/>
              </w:rPr>
            </w:pPr>
            <w:r w:rsidRPr="005A67D4">
              <w:rPr>
                <w:rFonts w:eastAsia="Times New Roman" w:cs="Calibri"/>
                <w:kern w:val="2"/>
                <w:lang w:val="ru-RU" w:eastAsia="zh-CN" w:bidi="hi-IN"/>
              </w:rPr>
              <w:t>4.</w:t>
            </w:r>
            <w:r w:rsidRPr="005A67D4">
              <w:rPr>
                <w:lang w:val="ru-RU"/>
              </w:rPr>
              <w:t xml:space="preserve"> </w:t>
            </w:r>
            <w:r w:rsidRPr="005A67D4">
              <w:rPr>
                <w:rFonts w:eastAsia="Times New Roman" w:cs="Calibri"/>
                <w:kern w:val="2"/>
                <w:lang w:val="ru-RU" w:eastAsia="zh-CN" w:bidi="hi-IN"/>
              </w:rPr>
              <w:t>Забезпечення кваліфікованим навчальним персоналом для виконання основних завдань</w:t>
            </w:r>
            <w:r>
              <w:rPr>
                <w:rFonts w:eastAsia="Times New Roman" w:cs="Calibri"/>
                <w:kern w:val="2"/>
                <w:lang w:val="ru-RU" w:eastAsia="zh-CN" w:bidi="hi-IN"/>
              </w:rPr>
              <w:t>.</w:t>
            </w:r>
          </w:p>
          <w:p w14:paraId="7692D8EF" w14:textId="40346D21" w:rsidR="005A67D4" w:rsidRDefault="005A67D4" w:rsidP="005A67D4">
            <w:pPr>
              <w:spacing w:after="0" w:line="360" w:lineRule="auto"/>
              <w:rPr>
                <w:rFonts w:eastAsia="Times New Roman" w:cs="Calibri"/>
                <w:kern w:val="2"/>
                <w:lang w:val="ru-RU" w:eastAsia="zh-CN" w:bidi="hi-IN"/>
              </w:rPr>
            </w:pPr>
            <w:r>
              <w:rPr>
                <w:rFonts w:eastAsia="Times New Roman" w:cs="Calibri"/>
                <w:kern w:val="2"/>
                <w:lang w:val="ru-RU" w:eastAsia="zh-CN" w:bidi="hi-IN"/>
              </w:rPr>
              <w:t>5.</w:t>
            </w:r>
            <w:r w:rsidRPr="005A67D4">
              <w:rPr>
                <w:lang w:val="ru-RU"/>
              </w:rPr>
              <w:t xml:space="preserve"> </w:t>
            </w:r>
            <w:r w:rsidRPr="005A67D4">
              <w:rPr>
                <w:rFonts w:eastAsia="Times New Roman" w:cs="Calibri"/>
                <w:kern w:val="2"/>
                <w:lang w:val="ru-RU" w:eastAsia="zh-CN" w:bidi="hi-IN"/>
              </w:rPr>
              <w:t>Забезпечення необхідними навчальними матеріалами</w:t>
            </w:r>
            <w:r>
              <w:rPr>
                <w:rFonts w:eastAsia="Times New Roman" w:cs="Calibri"/>
                <w:kern w:val="2"/>
                <w:lang w:val="ru-RU" w:eastAsia="zh-CN" w:bidi="hi-IN"/>
              </w:rPr>
              <w:t>.</w:t>
            </w:r>
          </w:p>
          <w:p w14:paraId="364B59F7" w14:textId="48EBA099" w:rsidR="005A67D4" w:rsidRDefault="005A67D4" w:rsidP="005A67D4">
            <w:pPr>
              <w:spacing w:after="0" w:line="360" w:lineRule="auto"/>
              <w:rPr>
                <w:rFonts w:eastAsia="Times New Roman" w:cs="Calibri"/>
                <w:kern w:val="2"/>
                <w:lang w:val="ru-RU" w:eastAsia="zh-CN" w:bidi="hi-IN"/>
              </w:rPr>
            </w:pPr>
            <w:r>
              <w:rPr>
                <w:rFonts w:eastAsia="Times New Roman" w:cs="Calibri"/>
                <w:kern w:val="2"/>
                <w:lang w:val="ru-RU" w:eastAsia="zh-CN" w:bidi="hi-IN"/>
              </w:rPr>
              <w:t>6.</w:t>
            </w:r>
            <w:r w:rsidRPr="005A67D4">
              <w:rPr>
                <w:lang w:val="ru-RU"/>
              </w:rPr>
              <w:t xml:space="preserve"> </w:t>
            </w:r>
            <w:r w:rsidRPr="005A67D4">
              <w:rPr>
                <w:rFonts w:eastAsia="Times New Roman" w:cs="Calibri"/>
                <w:kern w:val="2"/>
                <w:lang w:val="ru-RU" w:eastAsia="zh-CN" w:bidi="hi-IN"/>
              </w:rPr>
              <w:t>Забезпечення харчування під час групових заходів.</w:t>
            </w:r>
          </w:p>
          <w:p w14:paraId="127CEF5E" w14:textId="77777777" w:rsidR="005A67D4" w:rsidRDefault="005A67D4" w:rsidP="005A67D4">
            <w:pPr>
              <w:spacing w:after="0" w:line="360" w:lineRule="auto"/>
              <w:rPr>
                <w:rFonts w:eastAsia="Times New Roman" w:cs="Calibri"/>
                <w:kern w:val="2"/>
                <w:lang w:val="ru-RU" w:eastAsia="zh-CN" w:bidi="hi-IN"/>
              </w:rPr>
            </w:pPr>
          </w:p>
          <w:p w14:paraId="5DF79E32" w14:textId="77777777" w:rsidR="005A67D4" w:rsidRDefault="005A67D4" w:rsidP="005A67D4">
            <w:pPr>
              <w:spacing w:after="0" w:line="360" w:lineRule="auto"/>
              <w:rPr>
                <w:rFonts w:eastAsia="Times New Roman" w:cs="Calibri"/>
                <w:kern w:val="2"/>
                <w:lang w:val="ru-RU" w:eastAsia="zh-CN" w:bidi="hi-IN"/>
              </w:rPr>
            </w:pPr>
          </w:p>
          <w:p w14:paraId="7F7CD514" w14:textId="77777777" w:rsidR="005A67D4" w:rsidRPr="00F65F22" w:rsidRDefault="005A67D4" w:rsidP="005A67D4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ru-RU" w:eastAsia="zh-CN" w:bidi="hi-IN"/>
              </w:rPr>
            </w:pPr>
          </w:p>
          <w:p w14:paraId="0FB2FEC0" w14:textId="77777777" w:rsidR="005A67D4" w:rsidRPr="005A67D4" w:rsidRDefault="005A67D4" w:rsidP="005A67D4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ru-RU" w:eastAsia="zh-CN" w:bidi="hi-IN"/>
              </w:rPr>
            </w:pPr>
            <w:r w:rsidRPr="005A67D4">
              <w:rPr>
                <w:rFonts w:eastAsia="Times New Roman" w:cs="Calibri"/>
                <w:b/>
                <w:kern w:val="2"/>
                <w:lang w:val="ru-RU" w:eastAsia="zh-CN" w:bidi="hi-IN"/>
              </w:rPr>
              <w:t>§7</w:t>
            </w:r>
          </w:p>
          <w:p w14:paraId="73075633" w14:textId="60E3CC43" w:rsidR="005A67D4" w:rsidRPr="005A67D4" w:rsidRDefault="005A67D4" w:rsidP="005A67D4">
            <w:pPr>
              <w:spacing w:after="0" w:line="360" w:lineRule="auto"/>
              <w:jc w:val="center"/>
              <w:rPr>
                <w:rFonts w:eastAsia="Times New Roman" w:cs="Calibri"/>
                <w:b/>
                <w:kern w:val="2"/>
                <w:lang w:val="ru-RU" w:eastAsia="zh-CN" w:bidi="hi-IN"/>
              </w:rPr>
            </w:pPr>
            <w:r w:rsidRPr="005A67D4">
              <w:rPr>
                <w:rFonts w:eastAsia="Times New Roman" w:cs="Calibri"/>
                <w:b/>
                <w:kern w:val="2"/>
                <w:lang w:val="ru-RU" w:eastAsia="zh-CN" w:bidi="hi-IN"/>
              </w:rPr>
              <w:t>Обсяг підтримки</w:t>
            </w:r>
          </w:p>
          <w:p w14:paraId="178C7252" w14:textId="66AC6FC8" w:rsidR="00FE13BD" w:rsidRDefault="005A67D4" w:rsidP="005A67D4">
            <w:pPr>
              <w:spacing w:after="0" w:line="360" w:lineRule="auto"/>
              <w:ind w:left="175"/>
              <w:jc w:val="both"/>
              <w:rPr>
                <w:rFonts w:eastAsia="DroidSans-Identity-H" w:cs="Calibri"/>
                <w:bCs/>
                <w:lang w:val="ru-RU"/>
              </w:rPr>
            </w:pPr>
            <w:r w:rsidRPr="005A67D4">
              <w:rPr>
                <w:rFonts w:eastAsia="DroidSans-Identity-H" w:cs="Calibri"/>
                <w:bCs/>
                <w:lang w:val="ru-RU"/>
              </w:rPr>
              <w:t>Програма заходів проєкту включає в себе:</w:t>
            </w:r>
          </w:p>
          <w:p w14:paraId="00494BCA" w14:textId="6B6C6C36" w:rsidR="005A67D4" w:rsidRDefault="005A67D4" w:rsidP="005A67D4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5A67D4">
              <w:rPr>
                <w:rFonts w:eastAsia="DroidSans-Identity-H" w:cs="Calibri"/>
                <w:b/>
                <w:bCs/>
                <w:lang w:val="ru-RU"/>
              </w:rPr>
              <w:t xml:space="preserve">Активна інтеграція для осіб, які виїхали з України після 24.02.2022 (участь у </w:t>
            </w:r>
            <w:r w:rsidRPr="005A67D4">
              <w:rPr>
                <w:rFonts w:eastAsia="DroidSans-Identity-H" w:cs="Calibri"/>
                <w:b/>
                <w:bCs/>
                <w:lang w:val="ru-RU"/>
              </w:rPr>
              <w:lastRenderedPageBreak/>
              <w:t>підтримці 20 учасників проєкту):</w:t>
            </w:r>
          </w:p>
          <w:p w14:paraId="5F6F7EA3" w14:textId="2397CDFF" w:rsidR="005A67D4" w:rsidRDefault="005A67D4" w:rsidP="005A67D4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5A67D4">
              <w:rPr>
                <w:rFonts w:eastAsia="DroidSans-Identity-H" w:cs="Calibri"/>
                <w:bCs/>
                <w:lang w:val="ru-RU"/>
              </w:rPr>
              <w:t>Індивідуальні зустрічі з консультантом з розвитку - створення індивідуального шляху реінтеграції</w:t>
            </w:r>
          </w:p>
          <w:p w14:paraId="535C3640" w14:textId="7920A7CF" w:rsidR="005A67D4" w:rsidRDefault="005A67D4" w:rsidP="005A67D4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5A67D4">
              <w:rPr>
                <w:rFonts w:eastAsia="DroidSans-Identity-H" w:cs="Calibri"/>
                <w:bCs/>
                <w:lang w:val="ru-RU"/>
              </w:rPr>
              <w:t>Мовний асистент (переклад забезпечується під час зустрічі з консультантом)</w:t>
            </w:r>
          </w:p>
          <w:p w14:paraId="74D2B1E6" w14:textId="018752B0" w:rsidR="005A67D4" w:rsidRDefault="005A67D4" w:rsidP="005A67D4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5A67D4">
              <w:rPr>
                <w:rFonts w:eastAsia="DroidSans-Identity-H" w:cs="Calibri"/>
                <w:bCs/>
                <w:lang w:val="ru-RU"/>
              </w:rPr>
              <w:t>Семінар "Я на ринку праці"</w:t>
            </w:r>
            <w:r>
              <w:rPr>
                <w:rFonts w:eastAsia="DroidSans-Identity-H" w:cs="Calibri"/>
                <w:bCs/>
                <w:lang w:val="ru-RU"/>
              </w:rPr>
              <w:t xml:space="preserve"> - </w:t>
            </w:r>
            <w:r w:rsidRPr="005A67D4">
              <w:rPr>
                <w:rFonts w:eastAsia="DroidSans-Identity-H" w:cs="Calibri"/>
                <w:bCs/>
                <w:lang w:val="ru-RU"/>
              </w:rPr>
              <w:t>груповий семінар - 1 день/6 годин</w:t>
            </w:r>
          </w:p>
          <w:p w14:paraId="3F7BD805" w14:textId="7555DA3F" w:rsidR="005A67D4" w:rsidRDefault="00236195" w:rsidP="0023619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236195">
              <w:rPr>
                <w:rFonts w:eastAsia="DroidSans-Identity-H" w:cs="Calibri"/>
                <w:bCs/>
                <w:lang w:val="ru-RU"/>
              </w:rPr>
              <w:t>Харчування під час занять</w:t>
            </w:r>
          </w:p>
          <w:p w14:paraId="79A28F74" w14:textId="1D12E4C4" w:rsidR="00236195" w:rsidRDefault="00236195" w:rsidP="0023619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eastAsia="DroidSans-Identity-H" w:cs="Calibri"/>
                <w:bCs/>
                <w:lang w:val="ru-RU"/>
              </w:rPr>
            </w:pPr>
            <w:r w:rsidRPr="00236195">
              <w:rPr>
                <w:rFonts w:eastAsia="DroidSans-Identity-H" w:cs="Calibri"/>
                <w:bCs/>
                <w:lang w:val="ru-RU"/>
              </w:rPr>
              <w:t>У семінарі беруть участь 20 учасників проєкту</w:t>
            </w:r>
          </w:p>
          <w:p w14:paraId="78DEED45" w14:textId="38E336E4" w:rsidR="00236195" w:rsidRPr="009F279A" w:rsidRDefault="009F279A" w:rsidP="009F279A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9F279A">
              <w:rPr>
                <w:rFonts w:eastAsia="DroidSans-Identity-H" w:cs="Calibri"/>
                <w:b/>
                <w:bCs/>
                <w:lang w:val="ru-RU"/>
              </w:rPr>
              <w:t>Індивідуальні зустрічі з ЕКСПЕРТОМ РИНКУ ПРАЦІ</w:t>
            </w:r>
          </w:p>
          <w:p w14:paraId="020A8085" w14:textId="2A9D7460" w:rsidR="00FE13BD" w:rsidRPr="009F279A" w:rsidRDefault="009F279A" w:rsidP="009F279A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9F279A">
              <w:rPr>
                <w:rFonts w:eastAsia="DroidSans-Identity-H" w:cs="Calibri"/>
                <w:b/>
                <w:bCs/>
                <w:lang w:val="ru-RU"/>
              </w:rPr>
              <w:t>Експерт розмовляє українською мовою</w:t>
            </w:r>
          </w:p>
          <w:p w14:paraId="758653C0" w14:textId="31E7C428" w:rsidR="009F279A" w:rsidRPr="009F279A" w:rsidRDefault="009F279A" w:rsidP="009F279A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9F279A">
              <w:rPr>
                <w:rFonts w:eastAsia="DroidSans-Identity-H" w:cs="Calibri"/>
                <w:b/>
                <w:bCs/>
                <w:lang w:val="ru-RU"/>
              </w:rPr>
              <w:t>Посередництво в пошуку праці</w:t>
            </w:r>
          </w:p>
          <w:p w14:paraId="235CFBD0" w14:textId="76E06AA1" w:rsidR="009F279A" w:rsidRDefault="009F279A" w:rsidP="009F279A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9F279A">
              <w:rPr>
                <w:rFonts w:eastAsia="DroidSans-Identity-H" w:cs="Calibri"/>
                <w:b/>
                <w:bCs/>
                <w:lang w:val="ru-RU"/>
              </w:rPr>
              <w:t>Допомога в орієнтуванні на польському ринку праці</w:t>
            </w:r>
          </w:p>
          <w:p w14:paraId="0466621F" w14:textId="6E11F627" w:rsidR="009F279A" w:rsidRDefault="009F279A" w:rsidP="009F279A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9F279A">
              <w:rPr>
                <w:rFonts w:eastAsia="DroidSans-Identity-H" w:cs="Calibri"/>
                <w:b/>
                <w:bCs/>
                <w:lang w:val="ru-RU"/>
              </w:rPr>
              <w:t>Стажування (підтримка надається 13 учасникам проєкту)</w:t>
            </w:r>
          </w:p>
          <w:p w14:paraId="421D3579" w14:textId="0F336627" w:rsidR="009F279A" w:rsidRDefault="009F279A" w:rsidP="009F279A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884" w:firstLine="0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9F279A">
              <w:rPr>
                <w:rFonts w:eastAsia="DroidSans-Identity-H" w:cs="Calibri"/>
                <w:b/>
                <w:bCs/>
                <w:lang w:val="ru-RU"/>
              </w:rPr>
              <w:t>Професійні медичні огляди</w:t>
            </w:r>
          </w:p>
          <w:p w14:paraId="41E2AD0D" w14:textId="0C81815E" w:rsidR="009F279A" w:rsidRDefault="009F279A" w:rsidP="009F279A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884" w:firstLine="0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>
              <w:rPr>
                <w:rFonts w:eastAsia="DroidSans-Identity-H" w:cs="Calibri"/>
                <w:b/>
                <w:bCs/>
                <w:lang w:val="ru-RU"/>
              </w:rPr>
              <w:t>С</w:t>
            </w:r>
            <w:r w:rsidRPr="009F279A">
              <w:rPr>
                <w:rFonts w:eastAsia="DroidSans-Identity-H" w:cs="Calibri"/>
                <w:b/>
                <w:bCs/>
                <w:lang w:val="ru-RU"/>
              </w:rPr>
              <w:t>трахування від нещасних випадків</w:t>
            </w:r>
          </w:p>
          <w:p w14:paraId="5F4CA606" w14:textId="35F3CE41" w:rsidR="009F279A" w:rsidRDefault="0089363A" w:rsidP="0089363A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1168" w:hanging="284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89363A">
              <w:rPr>
                <w:rFonts w:eastAsia="DroidSans-Identity-H" w:cs="Calibri"/>
                <w:b/>
                <w:bCs/>
                <w:lang w:val="ru-RU"/>
              </w:rPr>
              <w:t>3-місячне стажування для 13 осіб (стипендія на стажування до 1536,50 злотих нетто на місяць)</w:t>
            </w:r>
          </w:p>
          <w:p w14:paraId="24230AED" w14:textId="5A7E8E00" w:rsidR="0089363A" w:rsidRPr="009F279A" w:rsidRDefault="0089363A" w:rsidP="0089363A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1168" w:hanging="284"/>
              <w:jc w:val="both"/>
              <w:rPr>
                <w:rFonts w:eastAsia="DroidSans-Identity-H" w:cs="Calibri"/>
                <w:b/>
                <w:bCs/>
                <w:lang w:val="ru-RU"/>
              </w:rPr>
            </w:pPr>
            <w:r w:rsidRPr="0089363A">
              <w:rPr>
                <w:rFonts w:eastAsia="DroidSans-Identity-H" w:cs="Calibri"/>
                <w:b/>
                <w:bCs/>
                <w:lang w:val="ru-RU"/>
              </w:rPr>
              <w:t>Соціальне страхування</w:t>
            </w:r>
          </w:p>
          <w:p w14:paraId="7FBDA8F5" w14:textId="7404762A" w:rsidR="009F279A" w:rsidRDefault="00B44B1B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  <w:r w:rsidRPr="00B44B1B">
              <w:rPr>
                <w:rFonts w:eastAsia="DroidSans-Identity-H" w:cs="Calibri"/>
                <w:bCs/>
                <w:lang w:val="ru-RU"/>
              </w:rPr>
              <w:t xml:space="preserve">Розклад занять буде доступний в офісі Проєкту та буде повідомлений </w:t>
            </w:r>
            <w:r w:rsidRPr="00B44B1B">
              <w:rPr>
                <w:rFonts w:eastAsia="DroidSans-Identity-H" w:cs="Calibri"/>
                <w:bCs/>
                <w:lang w:val="ru-RU"/>
              </w:rPr>
              <w:lastRenderedPageBreak/>
              <w:t>учасникам/учасницям у письмовій формі, електронною поштою або по телефону. Графік підтримки буде постійно оновлюватися відповідно до потреб учасників та поточної епідемічної ситуації на національному та міжнародному рівнях.</w:t>
            </w:r>
          </w:p>
          <w:p w14:paraId="67F121CA" w14:textId="77777777" w:rsidR="00FE13BD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4C3893FE" w14:textId="77777777" w:rsidR="00FE13BD" w:rsidRPr="00220EAC" w:rsidRDefault="00FE13BD" w:rsidP="00FE13BD">
            <w:pPr>
              <w:spacing w:after="0" w:line="360" w:lineRule="auto"/>
              <w:ind w:left="459"/>
              <w:jc w:val="both"/>
              <w:rPr>
                <w:rFonts w:eastAsia="DroidSans-Identity-H" w:cs="Calibri"/>
                <w:bCs/>
                <w:lang w:val="ru-RU"/>
              </w:rPr>
            </w:pPr>
          </w:p>
          <w:p w14:paraId="1F273557" w14:textId="77777777" w:rsidR="005620B2" w:rsidRPr="00F65F22" w:rsidRDefault="005620B2" w:rsidP="005620B2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kern w:val="2"/>
                <w:lang w:val="ru-RU" w:eastAsia="zh-CN" w:bidi="hi-IN"/>
              </w:rPr>
            </w:pPr>
            <w:r w:rsidRPr="00F65F22">
              <w:rPr>
                <w:rFonts w:eastAsia="Times New Roman" w:cs="Calibri"/>
                <w:b/>
                <w:color w:val="000000"/>
                <w:kern w:val="2"/>
                <w:lang w:val="ru-RU" w:eastAsia="zh-CN" w:bidi="hi-IN"/>
              </w:rPr>
              <w:t>§8</w:t>
            </w:r>
          </w:p>
          <w:p w14:paraId="113911CA" w14:textId="77777777" w:rsidR="009B770B" w:rsidRDefault="005620B2" w:rsidP="005620B2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kern w:val="2"/>
                <w:lang w:val="uk-UA" w:eastAsia="zh-CN" w:bidi="hi-IN"/>
              </w:rPr>
            </w:pPr>
            <w:r w:rsidRPr="00F65F22">
              <w:rPr>
                <w:rFonts w:eastAsia="Times New Roman" w:cs="Calibri"/>
                <w:b/>
                <w:color w:val="000000"/>
                <w:kern w:val="2"/>
                <w:lang w:val="ru-RU" w:eastAsia="zh-CN" w:bidi="hi-IN"/>
              </w:rPr>
              <w:t>Прикінцеві положення</w:t>
            </w:r>
          </w:p>
          <w:p w14:paraId="2C6ABF4C" w14:textId="77777777" w:rsidR="005620B2" w:rsidRDefault="005620B2" w:rsidP="005620B2">
            <w:pPr>
              <w:spacing w:after="0" w:line="360" w:lineRule="auto"/>
              <w:rPr>
                <w:rFonts w:eastAsia="Times New Roman" w:cs="Calibri"/>
                <w:color w:val="000000"/>
                <w:kern w:val="2"/>
                <w:lang w:val="uk-UA" w:eastAsia="zh-CN" w:bidi="hi-IN"/>
              </w:rPr>
            </w:pPr>
            <w:r w:rsidRPr="005620B2">
              <w:rPr>
                <w:rFonts w:eastAsia="Times New Roman" w:cs="Calibri"/>
                <w:color w:val="000000"/>
                <w:kern w:val="2"/>
                <w:lang w:val="uk-UA" w:eastAsia="zh-CN" w:bidi="hi-IN"/>
              </w:rPr>
              <w:t>1.</w:t>
            </w:r>
            <w:r w:rsidRPr="005620B2">
              <w:rPr>
                <w:lang w:val="ru-RU"/>
              </w:rPr>
              <w:t xml:space="preserve"> </w:t>
            </w:r>
            <w:r w:rsidRPr="005620B2">
              <w:rPr>
                <w:rFonts w:eastAsia="Times New Roman" w:cs="Calibri"/>
                <w:color w:val="000000"/>
                <w:kern w:val="2"/>
                <w:lang w:val="uk-UA" w:eastAsia="zh-CN" w:bidi="hi-IN"/>
              </w:rPr>
              <w:t>Питання, не врегульовані цими Регламентом, повинні вирішуватися в письмовій формі.</w:t>
            </w:r>
          </w:p>
          <w:p w14:paraId="02F7528B" w14:textId="77777777" w:rsidR="005620B2" w:rsidRDefault="005620B2" w:rsidP="005620B2">
            <w:pPr>
              <w:spacing w:after="0" w:line="360" w:lineRule="auto"/>
              <w:rPr>
                <w:rFonts w:eastAsia="Calibri" w:cs="Times New Roman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 xml:space="preserve">2. </w:t>
            </w:r>
            <w:r w:rsidRPr="005620B2">
              <w:rPr>
                <w:rFonts w:eastAsia="Calibri" w:cs="Times New Roman"/>
                <w:lang w:val="uk-UA"/>
              </w:rPr>
              <w:t>Регламент діє протягом усього періоду реалізації Проєкту.</w:t>
            </w:r>
          </w:p>
          <w:p w14:paraId="26B37509" w14:textId="77777777" w:rsidR="005620B2" w:rsidRDefault="005620B2" w:rsidP="005620B2">
            <w:pPr>
              <w:spacing w:after="0" w:line="360" w:lineRule="auto"/>
              <w:rPr>
                <w:rFonts w:eastAsia="Calibri" w:cs="Times New Roman"/>
                <w:b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3.</w:t>
            </w:r>
            <w:r w:rsidRPr="005620B2">
              <w:rPr>
                <w:lang w:val="ru-RU"/>
              </w:rPr>
              <w:t xml:space="preserve"> </w:t>
            </w:r>
            <w:r w:rsidRPr="005620B2">
              <w:rPr>
                <w:rFonts w:eastAsia="Calibri" w:cs="Times New Roman"/>
                <w:lang w:val="uk-UA"/>
              </w:rPr>
              <w:t xml:space="preserve">Цей Регламент набирає чинності з </w:t>
            </w:r>
            <w:r w:rsidRPr="005620B2">
              <w:rPr>
                <w:rFonts w:eastAsia="Calibri" w:cs="Times New Roman"/>
                <w:b/>
                <w:lang w:val="uk-UA"/>
              </w:rPr>
              <w:t>01.10.2022.</w:t>
            </w:r>
          </w:p>
          <w:p w14:paraId="744FC81A" w14:textId="31385791" w:rsidR="005620B2" w:rsidRPr="005620B2" w:rsidRDefault="005620B2" w:rsidP="005620B2">
            <w:pPr>
              <w:spacing w:after="0" w:line="360" w:lineRule="auto"/>
              <w:rPr>
                <w:rFonts w:eastAsia="Calibri" w:cs="Times New Roman"/>
                <w:lang w:val="uk-UA"/>
              </w:rPr>
            </w:pPr>
            <w:r w:rsidRPr="005620B2">
              <w:rPr>
                <w:rFonts w:eastAsia="Calibri" w:cs="Times New Roman"/>
                <w:lang w:val="uk-UA"/>
              </w:rPr>
              <w:t>4.</w:t>
            </w:r>
            <w:r w:rsidRPr="005620B2">
              <w:rPr>
                <w:lang w:val="ru-RU"/>
              </w:rPr>
              <w:t xml:space="preserve"> </w:t>
            </w:r>
            <w:r w:rsidRPr="005620B2">
              <w:rPr>
                <w:rFonts w:eastAsia="Calibri" w:cs="Times New Roman"/>
                <w:lang w:val="uk-UA"/>
              </w:rPr>
              <w:t>Організатор залишає за собою право вносити зміни до Регламенту у зв'язку зі змінами в законодавстві.</w:t>
            </w:r>
          </w:p>
          <w:p w14:paraId="6B423887" w14:textId="77777777" w:rsidR="005620B2" w:rsidRDefault="005620B2" w:rsidP="005620B2">
            <w:pPr>
              <w:spacing w:after="0" w:line="360" w:lineRule="auto"/>
              <w:rPr>
                <w:rFonts w:eastAsia="Calibri" w:cs="Times New Roman"/>
                <w:lang w:val="uk-UA"/>
              </w:rPr>
            </w:pPr>
          </w:p>
          <w:p w14:paraId="6B5572CB" w14:textId="77777777" w:rsidR="005620B2" w:rsidRDefault="005620B2" w:rsidP="005620B2">
            <w:pPr>
              <w:spacing w:after="0" w:line="360" w:lineRule="auto"/>
              <w:rPr>
                <w:rFonts w:eastAsia="Calibri" w:cs="Times New Roman"/>
                <w:lang w:val="uk-UA"/>
              </w:rPr>
            </w:pPr>
          </w:p>
          <w:p w14:paraId="6394C034" w14:textId="77777777" w:rsidR="005620B2" w:rsidRPr="005620B2" w:rsidRDefault="005620B2" w:rsidP="005620B2">
            <w:pPr>
              <w:spacing w:after="0" w:line="360" w:lineRule="auto"/>
              <w:rPr>
                <w:rFonts w:eastAsia="Calibri" w:cs="Times New Roman"/>
                <w:b/>
                <w:lang w:val="uk-UA"/>
              </w:rPr>
            </w:pPr>
            <w:r w:rsidRPr="005620B2">
              <w:rPr>
                <w:rFonts w:eastAsia="Calibri" w:cs="Times New Roman"/>
                <w:b/>
                <w:lang w:val="uk-UA"/>
              </w:rPr>
              <w:t>Додатки :</w:t>
            </w:r>
          </w:p>
          <w:p w14:paraId="5C9E8253" w14:textId="77777777" w:rsidR="005620B2" w:rsidRPr="00F65F22" w:rsidRDefault="005620B2" w:rsidP="005620B2">
            <w:pPr>
              <w:spacing w:after="0" w:line="240" w:lineRule="auto"/>
              <w:ind w:left="360"/>
              <w:rPr>
                <w:lang w:val="uk-UA"/>
              </w:rPr>
            </w:pPr>
            <w:r w:rsidRPr="00F65F22">
              <w:rPr>
                <w:lang w:val="uk-UA"/>
              </w:rPr>
              <w:t xml:space="preserve">1. Анкета кандидата </w:t>
            </w:r>
          </w:p>
          <w:p w14:paraId="47FA9886" w14:textId="77777777" w:rsidR="005620B2" w:rsidRPr="00F65F22" w:rsidRDefault="005620B2" w:rsidP="005620B2">
            <w:pPr>
              <w:spacing w:after="0" w:line="240" w:lineRule="auto"/>
              <w:ind w:left="360"/>
              <w:rPr>
                <w:lang w:val="uk-UA"/>
              </w:rPr>
            </w:pPr>
            <w:r w:rsidRPr="00F65F22">
              <w:rPr>
                <w:lang w:val="uk-UA"/>
              </w:rPr>
              <w:t>2. Декларація про участь у проекті</w:t>
            </w:r>
          </w:p>
          <w:p w14:paraId="73BA1582" w14:textId="77777777" w:rsidR="005620B2" w:rsidRPr="00F65F22" w:rsidRDefault="005620B2" w:rsidP="005620B2">
            <w:pPr>
              <w:spacing w:after="0" w:line="240" w:lineRule="auto"/>
              <w:ind w:left="360"/>
              <w:rPr>
                <w:lang w:val="uk-UA"/>
              </w:rPr>
            </w:pPr>
            <w:r w:rsidRPr="00F65F22">
              <w:rPr>
                <w:lang w:val="uk-UA"/>
              </w:rPr>
              <w:t>3. Заява про обробку персональних даних Учасника (</w:t>
            </w:r>
            <w:r w:rsidRPr="005620B2">
              <w:t>RODO</w:t>
            </w:r>
            <w:r w:rsidRPr="00F65F22">
              <w:rPr>
                <w:lang w:val="uk-UA"/>
              </w:rPr>
              <w:t>)</w:t>
            </w:r>
          </w:p>
          <w:p w14:paraId="44D80B58" w14:textId="77777777" w:rsidR="005620B2" w:rsidRPr="00F65F22" w:rsidRDefault="005620B2" w:rsidP="005620B2">
            <w:pPr>
              <w:spacing w:after="0" w:line="240" w:lineRule="auto"/>
              <w:ind w:left="360"/>
              <w:rPr>
                <w:lang w:val="uk-UA"/>
              </w:rPr>
            </w:pPr>
            <w:r w:rsidRPr="00F65F22">
              <w:rPr>
                <w:lang w:val="uk-UA"/>
              </w:rPr>
              <w:t xml:space="preserve">4. Обов'язкові заяви </w:t>
            </w:r>
          </w:p>
          <w:p w14:paraId="2F381732" w14:textId="77777777" w:rsidR="005620B2" w:rsidRPr="00F65F22" w:rsidRDefault="005620B2" w:rsidP="005620B2">
            <w:pPr>
              <w:spacing w:after="0" w:line="240" w:lineRule="auto"/>
              <w:ind w:left="360"/>
              <w:rPr>
                <w:lang w:val="uk-UA"/>
              </w:rPr>
            </w:pPr>
            <w:r w:rsidRPr="00F65F22">
              <w:rPr>
                <w:lang w:val="uk-UA"/>
              </w:rPr>
              <w:t>5 Соціальна згода</w:t>
            </w:r>
          </w:p>
          <w:p w14:paraId="667F7A84" w14:textId="15DEA60B" w:rsidR="005620B2" w:rsidRPr="00F65F22" w:rsidRDefault="005620B2" w:rsidP="005620B2">
            <w:pPr>
              <w:spacing w:after="0" w:line="240" w:lineRule="auto"/>
              <w:ind w:left="360"/>
              <w:rPr>
                <w:lang w:val="uk-UA"/>
              </w:rPr>
            </w:pPr>
            <w:r w:rsidRPr="00F65F22">
              <w:rPr>
                <w:lang w:val="uk-UA"/>
              </w:rPr>
              <w:t>6 Договір про участь у проєкті</w:t>
            </w:r>
          </w:p>
          <w:p w14:paraId="60C4715D" w14:textId="785D19CB" w:rsidR="005620B2" w:rsidRPr="005620B2" w:rsidRDefault="005620B2" w:rsidP="005620B2">
            <w:pPr>
              <w:spacing w:after="0" w:line="360" w:lineRule="auto"/>
              <w:rPr>
                <w:rFonts w:eastAsia="Calibri" w:cs="Times New Roman"/>
                <w:lang w:val="uk-UA"/>
              </w:rPr>
            </w:pPr>
          </w:p>
        </w:tc>
      </w:tr>
    </w:tbl>
    <w:p w14:paraId="0BF185E3" w14:textId="4821D653" w:rsidR="001308FC" w:rsidRPr="007F0C1E" w:rsidRDefault="001308FC">
      <w:pPr>
        <w:spacing w:after="0" w:line="360" w:lineRule="auto"/>
        <w:rPr>
          <w:rFonts w:eastAsia="Calibri" w:cs="Times New Roman"/>
          <w:lang w:val="uk-UA"/>
        </w:rPr>
      </w:pPr>
    </w:p>
    <w:sectPr w:rsidR="001308FC" w:rsidRPr="007F0C1E">
      <w:headerReference w:type="default" r:id="rId9"/>
      <w:footerReference w:type="default" r:id="rId10"/>
      <w:pgSz w:w="11906" w:h="16838"/>
      <w:pgMar w:top="1418" w:right="1134" w:bottom="1418" w:left="113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E97B" w14:textId="77777777" w:rsidR="00B65AA3" w:rsidRDefault="00B65AA3">
      <w:pPr>
        <w:spacing w:after="0" w:line="240" w:lineRule="auto"/>
      </w:pPr>
      <w:r>
        <w:separator/>
      </w:r>
    </w:p>
  </w:endnote>
  <w:endnote w:type="continuationSeparator" w:id="0">
    <w:p w14:paraId="3BD6B9EC" w14:textId="77777777" w:rsidR="00B65AA3" w:rsidRDefault="00B6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Sans-Identity-H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5EA" w14:textId="77777777" w:rsidR="001308FC" w:rsidRDefault="001308FC">
    <w:pPr>
      <w:pStyle w:val="Stopka"/>
    </w:pPr>
  </w:p>
  <w:tbl>
    <w:tblPr>
      <w:tblStyle w:val="Tabela-Siatka"/>
      <w:tblW w:w="10172" w:type="dxa"/>
      <w:tblInd w:w="-318" w:type="dxa"/>
      <w:tblLayout w:type="fixed"/>
      <w:tblLook w:val="04A0" w:firstRow="1" w:lastRow="0" w:firstColumn="1" w:lastColumn="0" w:noHBand="0" w:noVBand="1"/>
    </w:tblPr>
    <w:tblGrid>
      <w:gridCol w:w="6093"/>
      <w:gridCol w:w="4079"/>
    </w:tblGrid>
    <w:tr w:rsidR="001308FC" w14:paraId="0BF185F2" w14:textId="77777777">
      <w:tc>
        <w:tcPr>
          <w:tcW w:w="6092" w:type="dxa"/>
          <w:tcBorders>
            <w:left w:val="nil"/>
            <w:bottom w:val="nil"/>
            <w:right w:val="nil"/>
          </w:tcBorders>
        </w:tcPr>
        <w:p w14:paraId="0BF185EB" w14:textId="77777777" w:rsidR="001308FC" w:rsidRDefault="000E004E">
          <w:pPr>
            <w:pStyle w:val="Stopka"/>
            <w:rPr>
              <w:sz w:val="20"/>
              <w:szCs w:val="20"/>
            </w:rPr>
          </w:pPr>
          <w:r>
            <w:rPr>
              <w:noProof/>
              <w:lang w:val="uk-UA" w:eastAsia="uk-UA"/>
            </w:rPr>
            <w:drawing>
              <wp:anchor distT="0" distB="0" distL="0" distR="0" simplePos="0" relativeHeight="19" behindDoc="1" locked="0" layoutInCell="1" allowOverlap="1" wp14:anchorId="0BF185F6" wp14:editId="0BF185F7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0"/>
                <wp:wrapNone/>
                <wp:docPr id="2" name="Obraz 2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uk-UA" w:eastAsia="uk-UA"/>
            </w:rPr>
            <w:drawing>
              <wp:anchor distT="0" distB="0" distL="0" distR="0" simplePos="0" relativeHeight="28" behindDoc="1" locked="0" layoutInCell="1" allowOverlap="1" wp14:anchorId="0BF185F8" wp14:editId="0BF185F9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0"/>
                <wp:wrapNone/>
                <wp:docPr id="3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Calibri"/>
              <w:sz w:val="20"/>
              <w:szCs w:val="20"/>
            </w:rPr>
            <w:t xml:space="preserve">Biuro Projektu </w:t>
          </w:r>
        </w:p>
        <w:p w14:paraId="0BF185EC" w14:textId="77777777" w:rsidR="001308FC" w:rsidRDefault="000E004E">
          <w:pPr>
            <w:pStyle w:val="Stopka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Fundacja Imago</w:t>
          </w:r>
        </w:p>
        <w:p w14:paraId="0BF185ED" w14:textId="77777777" w:rsidR="001308FC" w:rsidRDefault="000E004E">
          <w:pPr>
            <w:pStyle w:val="Stopka"/>
            <w:rPr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Ul. Hallera 123</w:t>
          </w:r>
        </w:p>
        <w:p w14:paraId="0BF185EE" w14:textId="77777777" w:rsidR="001308FC" w:rsidRDefault="000E004E">
          <w:pPr>
            <w:pStyle w:val="Stopka"/>
            <w:rPr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53-201 Wrocław</w:t>
          </w:r>
        </w:p>
      </w:tc>
      <w:tc>
        <w:tcPr>
          <w:tcW w:w="4079" w:type="dxa"/>
          <w:tcBorders>
            <w:left w:val="nil"/>
            <w:bottom w:val="nil"/>
            <w:right w:val="nil"/>
          </w:tcBorders>
        </w:tcPr>
        <w:p w14:paraId="0BF185EF" w14:textId="77777777" w:rsidR="001308FC" w:rsidRDefault="000E004E">
          <w:pPr>
            <w:pStyle w:val="Stopka"/>
            <w:rPr>
              <w:lang w:eastAsia="pl-PL"/>
            </w:rPr>
          </w:pPr>
          <w:r>
            <w:rPr>
              <w:rFonts w:eastAsia="Calibri"/>
              <w:noProof/>
              <w:lang w:val="uk-UA" w:eastAsia="uk-UA"/>
            </w:rPr>
            <w:drawing>
              <wp:anchor distT="0" distB="0" distL="0" distR="0" simplePos="0" relativeHeight="46" behindDoc="1" locked="0" layoutInCell="1" allowOverlap="1" wp14:anchorId="0BF185FA" wp14:editId="0BF185FB">
                <wp:simplePos x="0" y="0"/>
                <wp:positionH relativeFrom="column">
                  <wp:posOffset>933450</wp:posOffset>
                </wp:positionH>
                <wp:positionV relativeFrom="paragraph">
                  <wp:posOffset>-114300</wp:posOffset>
                </wp:positionV>
                <wp:extent cx="1905000" cy="952500"/>
                <wp:effectExtent l="0" t="0" r="0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BF185F0" w14:textId="77777777" w:rsidR="001308FC" w:rsidRDefault="001308FC">
          <w:pPr>
            <w:spacing w:after="0" w:line="240" w:lineRule="auto"/>
            <w:rPr>
              <w:lang w:eastAsia="pl-PL"/>
            </w:rPr>
          </w:pPr>
        </w:p>
        <w:p w14:paraId="0BF185F1" w14:textId="77777777" w:rsidR="001308FC" w:rsidRDefault="000E004E">
          <w:pPr>
            <w:tabs>
              <w:tab w:val="left" w:pos="2580"/>
            </w:tabs>
            <w:spacing w:after="0" w:line="240" w:lineRule="auto"/>
            <w:rPr>
              <w:lang w:eastAsia="pl-PL"/>
            </w:rPr>
          </w:pPr>
          <w:r>
            <w:rPr>
              <w:rFonts w:eastAsia="Calibri"/>
              <w:lang w:eastAsia="pl-PL"/>
            </w:rPr>
            <w:tab/>
          </w:r>
        </w:p>
      </w:tc>
    </w:tr>
  </w:tbl>
  <w:p w14:paraId="0BF185F3" w14:textId="77777777" w:rsidR="001308FC" w:rsidRDefault="000E004E">
    <w:pPr>
      <w:pStyle w:val="Stopka"/>
    </w:pPr>
    <w:r>
      <w:rPr>
        <w:noProof/>
        <w:lang w:val="uk-UA" w:eastAsia="uk-UA"/>
      </w:rPr>
      <w:drawing>
        <wp:anchor distT="0" distB="0" distL="0" distR="0" simplePos="0" relativeHeight="10" behindDoc="1" locked="0" layoutInCell="0" allowOverlap="1" wp14:anchorId="0BF185FC" wp14:editId="0BF185FD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0"/>
          <wp:wrapNone/>
          <wp:docPr id="5" name="Obraz 1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6" descr="Logo kolor_1@3x-1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E0C7" w14:textId="77777777" w:rsidR="00B65AA3" w:rsidRDefault="00B65AA3">
      <w:pPr>
        <w:spacing w:after="0" w:line="240" w:lineRule="auto"/>
      </w:pPr>
      <w:r>
        <w:separator/>
      </w:r>
    </w:p>
  </w:footnote>
  <w:footnote w:type="continuationSeparator" w:id="0">
    <w:p w14:paraId="54E4853F" w14:textId="77777777" w:rsidR="00B65AA3" w:rsidRDefault="00B6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5E4" w14:textId="77777777" w:rsidR="001308FC" w:rsidRDefault="000E004E">
    <w:pPr>
      <w:pStyle w:val="Nagwek"/>
    </w:pPr>
    <w:r>
      <w:rPr>
        <w:noProof/>
        <w:lang w:val="uk-UA" w:eastAsia="uk-UA"/>
      </w:rPr>
      <w:drawing>
        <wp:inline distT="0" distB="0" distL="0" distR="0" wp14:anchorId="0BF185F4" wp14:editId="0BF185F5">
          <wp:extent cx="5737860" cy="571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185E5" w14:textId="77777777" w:rsidR="001308FC" w:rsidRDefault="001308FC">
    <w:pPr>
      <w:pStyle w:val="Nagwek"/>
    </w:pPr>
  </w:p>
  <w:tbl>
    <w:tblPr>
      <w:tblStyle w:val="Tabela-Siatka"/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9923"/>
    </w:tblGrid>
    <w:tr w:rsidR="001308FC" w14:paraId="0BF185E8" w14:textId="77777777">
      <w:tc>
        <w:tcPr>
          <w:tcW w:w="9923" w:type="dxa"/>
          <w:tcBorders>
            <w:top w:val="nil"/>
            <w:left w:val="nil"/>
            <w:right w:val="nil"/>
          </w:tcBorders>
        </w:tcPr>
        <w:p w14:paraId="0BF185E6" w14:textId="77777777" w:rsidR="001308FC" w:rsidRDefault="000E004E">
          <w:pPr>
            <w:pStyle w:val="Nagwek"/>
            <w:jc w:val="center"/>
            <w:rPr>
              <w:sz w:val="20"/>
            </w:rPr>
          </w:pPr>
          <w:r>
            <w:rPr>
              <w:rFonts w:eastAsia="Calibri"/>
              <w:sz w:val="20"/>
            </w:rPr>
            <w:t>Projekt współfinansowany przez Unię Europejską w ramach Europejskiego Funduszu Społecznego</w:t>
          </w:r>
        </w:p>
        <w:p w14:paraId="0BF185E7" w14:textId="77777777" w:rsidR="001308FC" w:rsidRDefault="001308FC">
          <w:pPr>
            <w:pStyle w:val="Nagwek"/>
            <w:jc w:val="center"/>
            <w:rPr>
              <w:sz w:val="8"/>
            </w:rPr>
          </w:pPr>
        </w:p>
      </w:tc>
    </w:tr>
  </w:tbl>
  <w:p w14:paraId="0BF185E9" w14:textId="77777777" w:rsidR="001308FC" w:rsidRDefault="00130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201"/>
    <w:multiLevelType w:val="multilevel"/>
    <w:tmpl w:val="5704C5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3341DB"/>
    <w:multiLevelType w:val="multilevel"/>
    <w:tmpl w:val="7556F8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C04307"/>
    <w:multiLevelType w:val="hybridMultilevel"/>
    <w:tmpl w:val="4D34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33808"/>
    <w:multiLevelType w:val="multilevel"/>
    <w:tmpl w:val="9EFEDC48"/>
    <w:lvl w:ilvl="0">
      <w:start w:val="1"/>
      <w:numFmt w:val="bullet"/>
      <w:lvlText w:val=""/>
      <w:lvlJc w:val="left"/>
      <w:pPr>
        <w:tabs>
          <w:tab w:val="num" w:pos="0"/>
        </w:tabs>
        <w:ind w:left="17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66453"/>
    <w:multiLevelType w:val="multilevel"/>
    <w:tmpl w:val="3AEE3AC6"/>
    <w:lvl w:ilvl="0">
      <w:start w:val="1"/>
      <w:numFmt w:val="decimal"/>
      <w:lvlText w:val="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13420CBF"/>
    <w:multiLevelType w:val="multilevel"/>
    <w:tmpl w:val="558AFF5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 w15:restartNumberingAfterBreak="0">
    <w:nsid w:val="14011A38"/>
    <w:multiLevelType w:val="hybridMultilevel"/>
    <w:tmpl w:val="027A5EB2"/>
    <w:lvl w:ilvl="0" w:tplc="04220017">
      <w:start w:val="1"/>
      <w:numFmt w:val="lowerLetter"/>
      <w:lvlText w:val="%1)"/>
      <w:lvlJc w:val="left"/>
      <w:pPr>
        <w:ind w:left="1179" w:hanging="360"/>
      </w:pPr>
    </w:lvl>
    <w:lvl w:ilvl="1" w:tplc="04220019" w:tentative="1">
      <w:start w:val="1"/>
      <w:numFmt w:val="lowerLetter"/>
      <w:lvlText w:val="%2."/>
      <w:lvlJc w:val="left"/>
      <w:pPr>
        <w:ind w:left="1899" w:hanging="360"/>
      </w:pPr>
    </w:lvl>
    <w:lvl w:ilvl="2" w:tplc="0422001B" w:tentative="1">
      <w:start w:val="1"/>
      <w:numFmt w:val="lowerRoman"/>
      <w:lvlText w:val="%3."/>
      <w:lvlJc w:val="right"/>
      <w:pPr>
        <w:ind w:left="2619" w:hanging="180"/>
      </w:pPr>
    </w:lvl>
    <w:lvl w:ilvl="3" w:tplc="0422000F" w:tentative="1">
      <w:start w:val="1"/>
      <w:numFmt w:val="decimal"/>
      <w:lvlText w:val="%4."/>
      <w:lvlJc w:val="left"/>
      <w:pPr>
        <w:ind w:left="3339" w:hanging="360"/>
      </w:pPr>
    </w:lvl>
    <w:lvl w:ilvl="4" w:tplc="04220019" w:tentative="1">
      <w:start w:val="1"/>
      <w:numFmt w:val="lowerLetter"/>
      <w:lvlText w:val="%5."/>
      <w:lvlJc w:val="left"/>
      <w:pPr>
        <w:ind w:left="4059" w:hanging="360"/>
      </w:pPr>
    </w:lvl>
    <w:lvl w:ilvl="5" w:tplc="0422001B" w:tentative="1">
      <w:start w:val="1"/>
      <w:numFmt w:val="lowerRoman"/>
      <w:lvlText w:val="%6."/>
      <w:lvlJc w:val="right"/>
      <w:pPr>
        <w:ind w:left="4779" w:hanging="180"/>
      </w:pPr>
    </w:lvl>
    <w:lvl w:ilvl="6" w:tplc="0422000F" w:tentative="1">
      <w:start w:val="1"/>
      <w:numFmt w:val="decimal"/>
      <w:lvlText w:val="%7."/>
      <w:lvlJc w:val="left"/>
      <w:pPr>
        <w:ind w:left="5499" w:hanging="360"/>
      </w:pPr>
    </w:lvl>
    <w:lvl w:ilvl="7" w:tplc="04220019" w:tentative="1">
      <w:start w:val="1"/>
      <w:numFmt w:val="lowerLetter"/>
      <w:lvlText w:val="%8."/>
      <w:lvlJc w:val="left"/>
      <w:pPr>
        <w:ind w:left="6219" w:hanging="360"/>
      </w:pPr>
    </w:lvl>
    <w:lvl w:ilvl="8" w:tplc="0422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17FB264E"/>
    <w:multiLevelType w:val="multilevel"/>
    <w:tmpl w:val="9176E26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8" w15:restartNumberingAfterBreak="0">
    <w:nsid w:val="186175AE"/>
    <w:multiLevelType w:val="hybridMultilevel"/>
    <w:tmpl w:val="375E8522"/>
    <w:lvl w:ilvl="0" w:tplc="0422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9" w15:restartNumberingAfterBreak="0">
    <w:nsid w:val="1D84071B"/>
    <w:multiLevelType w:val="multilevel"/>
    <w:tmpl w:val="6D6C4F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1F6D61B8"/>
    <w:multiLevelType w:val="multilevel"/>
    <w:tmpl w:val="225ECCB6"/>
    <w:lvl w:ilvl="0">
      <w:start w:val="1"/>
      <w:numFmt w:val="bullet"/>
      <w:lvlText w:val=""/>
      <w:lvlJc w:val="left"/>
      <w:pPr>
        <w:tabs>
          <w:tab w:val="num" w:pos="0"/>
        </w:tabs>
        <w:ind w:left="17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7633F"/>
    <w:multiLevelType w:val="multilevel"/>
    <w:tmpl w:val="A2AAFD9E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3B55B3"/>
    <w:multiLevelType w:val="hybridMultilevel"/>
    <w:tmpl w:val="115E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E532C"/>
    <w:multiLevelType w:val="hybridMultilevel"/>
    <w:tmpl w:val="F9B410C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F717B"/>
    <w:multiLevelType w:val="multilevel"/>
    <w:tmpl w:val="B460447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6E5274"/>
    <w:multiLevelType w:val="multilevel"/>
    <w:tmpl w:val="F0CC5CA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2FEC3EDD"/>
    <w:multiLevelType w:val="hybridMultilevel"/>
    <w:tmpl w:val="D04ED92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91412"/>
    <w:multiLevelType w:val="hybridMultilevel"/>
    <w:tmpl w:val="39E697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37FEA"/>
    <w:multiLevelType w:val="multilevel"/>
    <w:tmpl w:val="2B301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9" w15:restartNumberingAfterBreak="0">
    <w:nsid w:val="435A23D3"/>
    <w:multiLevelType w:val="multilevel"/>
    <w:tmpl w:val="FDF684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20" w15:restartNumberingAfterBreak="0">
    <w:nsid w:val="48F51F32"/>
    <w:multiLevelType w:val="multilevel"/>
    <w:tmpl w:val="D504BD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97E2400"/>
    <w:multiLevelType w:val="hybridMultilevel"/>
    <w:tmpl w:val="B81A6EB0"/>
    <w:lvl w:ilvl="0" w:tplc="042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925B6E"/>
    <w:multiLevelType w:val="multilevel"/>
    <w:tmpl w:val="BEB0FD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23" w15:restartNumberingAfterBreak="0">
    <w:nsid w:val="4BAC541E"/>
    <w:multiLevelType w:val="multilevel"/>
    <w:tmpl w:val="BA085B74"/>
    <w:lvl w:ilvl="0">
      <w:start w:val="1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DB0DD5"/>
    <w:multiLevelType w:val="multilevel"/>
    <w:tmpl w:val="AD8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52FA7C25"/>
    <w:multiLevelType w:val="hybridMultilevel"/>
    <w:tmpl w:val="620034E6"/>
    <w:lvl w:ilvl="0" w:tplc="CF28C2C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160A29"/>
    <w:multiLevelType w:val="multilevel"/>
    <w:tmpl w:val="65BC40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7" w15:restartNumberingAfterBreak="0">
    <w:nsid w:val="5FBF7AFA"/>
    <w:multiLevelType w:val="multilevel"/>
    <w:tmpl w:val="30ACB354"/>
    <w:lvl w:ilvl="0">
      <w:start w:val="1"/>
      <w:numFmt w:val="bullet"/>
      <w:lvlText w:val="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B8455E"/>
    <w:multiLevelType w:val="multilevel"/>
    <w:tmpl w:val="C19C1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 w15:restartNumberingAfterBreak="0">
    <w:nsid w:val="666A4F4F"/>
    <w:multiLevelType w:val="hybridMultilevel"/>
    <w:tmpl w:val="4A087674"/>
    <w:lvl w:ilvl="0" w:tplc="0422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69FD6320"/>
    <w:multiLevelType w:val="hybridMultilevel"/>
    <w:tmpl w:val="0D7A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40AD3"/>
    <w:multiLevelType w:val="multilevel"/>
    <w:tmpl w:val="0688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6EA45F9C"/>
    <w:multiLevelType w:val="multilevel"/>
    <w:tmpl w:val="7FBCC8D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880876"/>
    <w:multiLevelType w:val="hybridMultilevel"/>
    <w:tmpl w:val="47DC560A"/>
    <w:lvl w:ilvl="0" w:tplc="0422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74205025"/>
    <w:multiLevelType w:val="multilevel"/>
    <w:tmpl w:val="C872466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764725"/>
    <w:multiLevelType w:val="hybridMultilevel"/>
    <w:tmpl w:val="E39A4130"/>
    <w:lvl w:ilvl="0" w:tplc="0422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6" w15:restartNumberingAfterBreak="0">
    <w:nsid w:val="7EFD060B"/>
    <w:multiLevelType w:val="multilevel"/>
    <w:tmpl w:val="F1226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12153459">
    <w:abstractNumId w:val="22"/>
  </w:num>
  <w:num w:numId="2" w16cid:durableId="146436018">
    <w:abstractNumId w:val="31"/>
  </w:num>
  <w:num w:numId="3" w16cid:durableId="583805380">
    <w:abstractNumId w:val="15"/>
  </w:num>
  <w:num w:numId="4" w16cid:durableId="450708277">
    <w:abstractNumId w:val="19"/>
  </w:num>
  <w:num w:numId="5" w16cid:durableId="901789738">
    <w:abstractNumId w:val="24"/>
  </w:num>
  <w:num w:numId="6" w16cid:durableId="726876727">
    <w:abstractNumId w:val="5"/>
  </w:num>
  <w:num w:numId="7" w16cid:durableId="1696955486">
    <w:abstractNumId w:val="23"/>
  </w:num>
  <w:num w:numId="8" w16cid:durableId="2028555168">
    <w:abstractNumId w:val="18"/>
  </w:num>
  <w:num w:numId="9" w16cid:durableId="11802389">
    <w:abstractNumId w:val="0"/>
  </w:num>
  <w:num w:numId="10" w16cid:durableId="739906823">
    <w:abstractNumId w:val="32"/>
  </w:num>
  <w:num w:numId="11" w16cid:durableId="788621078">
    <w:abstractNumId w:val="9"/>
  </w:num>
  <w:num w:numId="12" w16cid:durableId="260769874">
    <w:abstractNumId w:val="28"/>
  </w:num>
  <w:num w:numId="13" w16cid:durableId="1574663726">
    <w:abstractNumId w:val="4"/>
  </w:num>
  <w:num w:numId="14" w16cid:durableId="623001543">
    <w:abstractNumId w:val="11"/>
  </w:num>
  <w:num w:numId="15" w16cid:durableId="361249050">
    <w:abstractNumId w:val="34"/>
  </w:num>
  <w:num w:numId="16" w16cid:durableId="1108740695">
    <w:abstractNumId w:val="26"/>
  </w:num>
  <w:num w:numId="17" w16cid:durableId="1862743782">
    <w:abstractNumId w:val="27"/>
  </w:num>
  <w:num w:numId="18" w16cid:durableId="492184746">
    <w:abstractNumId w:val="3"/>
  </w:num>
  <w:num w:numId="19" w16cid:durableId="816723994">
    <w:abstractNumId w:val="36"/>
  </w:num>
  <w:num w:numId="20" w16cid:durableId="621501837">
    <w:abstractNumId w:val="7"/>
  </w:num>
  <w:num w:numId="21" w16cid:durableId="1634409630">
    <w:abstractNumId w:val="14"/>
  </w:num>
  <w:num w:numId="22" w16cid:durableId="1410617145">
    <w:abstractNumId w:val="1"/>
  </w:num>
  <w:num w:numId="23" w16cid:durableId="23866057">
    <w:abstractNumId w:val="10"/>
  </w:num>
  <w:num w:numId="24" w16cid:durableId="67071800">
    <w:abstractNumId w:val="20"/>
  </w:num>
  <w:num w:numId="25" w16cid:durableId="1910144225">
    <w:abstractNumId w:val="22"/>
    <w:lvlOverride w:ilvl="0">
      <w:startOverride w:val="1"/>
    </w:lvlOverride>
  </w:num>
  <w:num w:numId="26" w16cid:durableId="2072801506">
    <w:abstractNumId w:val="15"/>
    <w:lvlOverride w:ilvl="0">
      <w:startOverride w:val="1"/>
    </w:lvlOverride>
  </w:num>
  <w:num w:numId="27" w16cid:durableId="1348017061">
    <w:abstractNumId w:val="19"/>
  </w:num>
  <w:num w:numId="28" w16cid:durableId="1403529232">
    <w:abstractNumId w:val="5"/>
    <w:lvlOverride w:ilvl="0">
      <w:startOverride w:val="1"/>
    </w:lvlOverride>
  </w:num>
  <w:num w:numId="29" w16cid:durableId="1917741272">
    <w:abstractNumId w:val="18"/>
    <w:lvlOverride w:ilvl="0">
      <w:startOverride w:val="1"/>
    </w:lvlOverride>
  </w:num>
  <w:num w:numId="30" w16cid:durableId="1093894127">
    <w:abstractNumId w:val="0"/>
    <w:lvlOverride w:ilvl="0">
      <w:startOverride w:val="1"/>
    </w:lvlOverride>
  </w:num>
  <w:num w:numId="31" w16cid:durableId="1126043772">
    <w:abstractNumId w:val="9"/>
    <w:lvlOverride w:ilvl="0">
      <w:startOverride w:val="1"/>
    </w:lvlOverride>
  </w:num>
  <w:num w:numId="32" w16cid:durableId="1059136263">
    <w:abstractNumId w:val="28"/>
    <w:lvlOverride w:ilvl="0">
      <w:startOverride w:val="1"/>
    </w:lvlOverride>
  </w:num>
  <w:num w:numId="33" w16cid:durableId="1276716630">
    <w:abstractNumId w:val="26"/>
    <w:lvlOverride w:ilvl="0">
      <w:startOverride w:val="1"/>
    </w:lvlOverride>
  </w:num>
  <w:num w:numId="34" w16cid:durableId="284165268">
    <w:abstractNumId w:val="1"/>
    <w:lvlOverride w:ilvl="0">
      <w:startOverride w:val="1"/>
    </w:lvlOverride>
  </w:num>
  <w:num w:numId="35" w16cid:durableId="163781654">
    <w:abstractNumId w:val="12"/>
  </w:num>
  <w:num w:numId="36" w16cid:durableId="1799958042">
    <w:abstractNumId w:val="17"/>
  </w:num>
  <w:num w:numId="37" w16cid:durableId="1251349571">
    <w:abstractNumId w:val="30"/>
  </w:num>
  <w:num w:numId="38" w16cid:durableId="638455720">
    <w:abstractNumId w:val="25"/>
  </w:num>
  <w:num w:numId="39" w16cid:durableId="1166245120">
    <w:abstractNumId w:val="13"/>
  </w:num>
  <w:num w:numId="40" w16cid:durableId="1874078209">
    <w:abstractNumId w:val="2"/>
  </w:num>
  <w:num w:numId="41" w16cid:durableId="1168980887">
    <w:abstractNumId w:val="16"/>
  </w:num>
  <w:num w:numId="42" w16cid:durableId="420227081">
    <w:abstractNumId w:val="6"/>
  </w:num>
  <w:num w:numId="43" w16cid:durableId="729887822">
    <w:abstractNumId w:val="33"/>
  </w:num>
  <w:num w:numId="44" w16cid:durableId="659777461">
    <w:abstractNumId w:val="8"/>
  </w:num>
  <w:num w:numId="45" w16cid:durableId="913202838">
    <w:abstractNumId w:val="35"/>
  </w:num>
  <w:num w:numId="46" w16cid:durableId="1825972387">
    <w:abstractNumId w:val="29"/>
  </w:num>
  <w:num w:numId="47" w16cid:durableId="7875469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8FC"/>
    <w:rsid w:val="00024E49"/>
    <w:rsid w:val="000A623A"/>
    <w:rsid w:val="000D7337"/>
    <w:rsid w:val="000E004E"/>
    <w:rsid w:val="001308FC"/>
    <w:rsid w:val="001C651E"/>
    <w:rsid w:val="0021432C"/>
    <w:rsid w:val="00220EAC"/>
    <w:rsid w:val="00236195"/>
    <w:rsid w:val="002364A5"/>
    <w:rsid w:val="00293EAB"/>
    <w:rsid w:val="002A061F"/>
    <w:rsid w:val="002C49F1"/>
    <w:rsid w:val="003252FD"/>
    <w:rsid w:val="003530D7"/>
    <w:rsid w:val="003D0B3C"/>
    <w:rsid w:val="003D0F1B"/>
    <w:rsid w:val="00476541"/>
    <w:rsid w:val="0049107A"/>
    <w:rsid w:val="004F17BC"/>
    <w:rsid w:val="00503464"/>
    <w:rsid w:val="00520FEE"/>
    <w:rsid w:val="005362A2"/>
    <w:rsid w:val="00541359"/>
    <w:rsid w:val="005620B2"/>
    <w:rsid w:val="005A67D4"/>
    <w:rsid w:val="00607E3E"/>
    <w:rsid w:val="006303E0"/>
    <w:rsid w:val="00662C39"/>
    <w:rsid w:val="006E32C8"/>
    <w:rsid w:val="00727B3C"/>
    <w:rsid w:val="0076347B"/>
    <w:rsid w:val="00764BC8"/>
    <w:rsid w:val="00771A15"/>
    <w:rsid w:val="00777F48"/>
    <w:rsid w:val="007D0979"/>
    <w:rsid w:val="007F0C1E"/>
    <w:rsid w:val="00803A8E"/>
    <w:rsid w:val="00861CF3"/>
    <w:rsid w:val="008778A4"/>
    <w:rsid w:val="0089363A"/>
    <w:rsid w:val="008E63E3"/>
    <w:rsid w:val="0091571E"/>
    <w:rsid w:val="00920834"/>
    <w:rsid w:val="009B16B1"/>
    <w:rsid w:val="009B770B"/>
    <w:rsid w:val="009C619A"/>
    <w:rsid w:val="009D3844"/>
    <w:rsid w:val="009F115C"/>
    <w:rsid w:val="009F279A"/>
    <w:rsid w:val="00B44B1B"/>
    <w:rsid w:val="00B65AA3"/>
    <w:rsid w:val="00C13D59"/>
    <w:rsid w:val="00CB1356"/>
    <w:rsid w:val="00CB7443"/>
    <w:rsid w:val="00CF5C05"/>
    <w:rsid w:val="00D03B5F"/>
    <w:rsid w:val="00DE0E7E"/>
    <w:rsid w:val="00EA7BE2"/>
    <w:rsid w:val="00EC7EE8"/>
    <w:rsid w:val="00F3792A"/>
    <w:rsid w:val="00F65F22"/>
    <w:rsid w:val="00F955E5"/>
    <w:rsid w:val="00FA1369"/>
    <w:rsid w:val="00FA6615"/>
    <w:rsid w:val="00FB6F18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548"/>
  <w15:docId w15:val="{88123F1E-2F51-4A06-8409-62DF1295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F0DD3"/>
  </w:style>
  <w:style w:type="character" w:customStyle="1" w:styleId="StopkaZnak">
    <w:name w:val="Stopka Znak"/>
    <w:basedOn w:val="Domylnaczcionkaakapitu"/>
    <w:link w:val="Stopka"/>
    <w:uiPriority w:val="99"/>
    <w:qFormat/>
    <w:rsid w:val="004F0D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0DD3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819A5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2B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D2B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2BEE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F4D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F4DC8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973ECF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42C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D2B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2B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973ECF"/>
    <w:pPr>
      <w:spacing w:after="0" w:line="240" w:lineRule="auto"/>
    </w:pPr>
    <w:rPr>
      <w:rFonts w:ascii="Calibri" w:hAnsi="Calibri"/>
      <w:szCs w:val="21"/>
    </w:rPr>
  </w:style>
  <w:style w:type="numbering" w:customStyle="1" w:styleId="WW8Num16">
    <w:name w:val="WW8Num16"/>
    <w:qFormat/>
    <w:rsid w:val="00622694"/>
  </w:style>
  <w:style w:type="numbering" w:customStyle="1" w:styleId="WW8Num15">
    <w:name w:val="WW8Num15"/>
    <w:qFormat/>
    <w:rsid w:val="00622694"/>
  </w:style>
  <w:style w:type="numbering" w:customStyle="1" w:styleId="WW8Num33">
    <w:name w:val="WW8Num33"/>
    <w:qFormat/>
    <w:rsid w:val="00622694"/>
  </w:style>
  <w:style w:type="numbering" w:customStyle="1" w:styleId="WW8Num38">
    <w:name w:val="WW8Num38"/>
    <w:qFormat/>
    <w:rsid w:val="00622694"/>
  </w:style>
  <w:style w:type="numbering" w:customStyle="1" w:styleId="WW8Num28">
    <w:name w:val="WW8Num28"/>
    <w:qFormat/>
    <w:rsid w:val="00622694"/>
  </w:style>
  <w:style w:type="numbering" w:customStyle="1" w:styleId="WW8Num37">
    <w:name w:val="WW8Num37"/>
    <w:qFormat/>
    <w:rsid w:val="00622694"/>
  </w:style>
  <w:style w:type="table" w:styleId="Tabela-Siatka">
    <w:name w:val="Table Grid"/>
    <w:basedOn w:val="Standardowy"/>
    <w:uiPriority w:val="59"/>
    <w:rsid w:val="004F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CDF4-7EAD-4665-893A-4125F6A1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14</Pages>
  <Words>3660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Kasiunia</dc:creator>
  <dc:description/>
  <cp:lastModifiedBy>Martyną  Rangno</cp:lastModifiedBy>
  <cp:revision>153</cp:revision>
  <cp:lastPrinted>2022-03-22T15:48:00Z</cp:lastPrinted>
  <dcterms:created xsi:type="dcterms:W3CDTF">2021-10-21T12:07:00Z</dcterms:created>
  <dcterms:modified xsi:type="dcterms:W3CDTF">2023-06-28T13:18:00Z</dcterms:modified>
  <dc:language>pl-PL</dc:language>
</cp:coreProperties>
</file>