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before="22" w:after="0"/>
        <w:ind w:left="970" w:hanging="0"/>
        <w:rPr/>
      </w:pPr>
      <w:r>
        <w:rPr/>
        <w:t>INFORMACJE</w:t>
      </w:r>
      <w:r>
        <w:rPr>
          <w:spacing w:val="-6"/>
        </w:rPr>
        <w:t xml:space="preserve"> </w:t>
      </w:r>
      <w:r>
        <w:rPr/>
        <w:t>DOTYCZĄCE</w:t>
      </w:r>
      <w:r>
        <w:rPr>
          <w:spacing w:val="-3"/>
        </w:rPr>
        <w:t xml:space="preserve"> </w:t>
      </w:r>
      <w:r>
        <w:rPr/>
        <w:t>PRZETWARZANIA</w:t>
      </w:r>
      <w:r>
        <w:rPr>
          <w:spacing w:val="-5"/>
        </w:rPr>
        <w:t xml:space="preserve"> </w:t>
      </w:r>
      <w:r>
        <w:rPr/>
        <w:t>TWOICH</w:t>
      </w:r>
      <w:r>
        <w:rPr>
          <w:spacing w:val="-4"/>
        </w:rPr>
        <w:t xml:space="preserve"> </w:t>
      </w:r>
      <w:r>
        <w:rPr/>
        <w:t>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</w:p>
    <w:p>
      <w:pPr>
        <w:pStyle w:val="Tretekstu"/>
        <w:spacing w:before="24" w:after="0"/>
        <w:ind w:left="216" w:right="670" w:hanging="0"/>
        <w:jc w:val="both"/>
        <w:rPr/>
      </w:pPr>
      <w:r>
        <w:rPr/>
        <w:t>Niniejszą informację otrzymałeś w związku z obowiązkami określonymi w art. 13 rozporządzenia Parlamentu Europejskiego</w:t>
      </w:r>
      <w:r>
        <w:rPr>
          <w:spacing w:val="10"/>
        </w:rPr>
        <w:t xml:space="preserve"> </w:t>
      </w:r>
      <w:r>
        <w:rPr/>
        <w:t>i</w:t>
      </w:r>
      <w:r>
        <w:rPr>
          <w:spacing w:val="8"/>
        </w:rPr>
        <w:t xml:space="preserve"> </w:t>
      </w:r>
      <w:r>
        <w:rPr/>
        <w:t>Rady</w:t>
      </w:r>
      <w:r>
        <w:rPr>
          <w:spacing w:val="10"/>
        </w:rPr>
        <w:t xml:space="preserve"> </w:t>
      </w:r>
      <w:r>
        <w:rPr/>
        <w:t>(UE)</w:t>
      </w:r>
      <w:r>
        <w:rPr>
          <w:spacing w:val="11"/>
        </w:rPr>
        <w:t xml:space="preserve"> </w:t>
      </w:r>
      <w:r>
        <w:rPr/>
        <w:t>2016/679</w:t>
      </w:r>
      <w:r>
        <w:rPr>
          <w:spacing w:val="13"/>
        </w:rPr>
        <w:t xml:space="preserve"> </w:t>
      </w:r>
      <w:r>
        <w:rPr/>
        <w:t>z</w:t>
      </w:r>
      <w:r>
        <w:rPr>
          <w:spacing w:val="9"/>
        </w:rPr>
        <w:t xml:space="preserve"> </w:t>
      </w:r>
      <w:r>
        <w:rPr/>
        <w:t>dnia</w:t>
      </w:r>
      <w:r>
        <w:rPr>
          <w:spacing w:val="9"/>
        </w:rPr>
        <w:t xml:space="preserve"> </w:t>
      </w:r>
      <w:r>
        <w:rPr/>
        <w:t>27</w:t>
      </w:r>
      <w:r>
        <w:rPr>
          <w:spacing w:val="10"/>
        </w:rPr>
        <w:t xml:space="preserve"> </w:t>
      </w:r>
      <w:r>
        <w:rPr/>
        <w:t>kwietnia</w:t>
      </w:r>
      <w:r>
        <w:rPr>
          <w:spacing w:val="11"/>
        </w:rPr>
        <w:t xml:space="preserve"> </w:t>
      </w:r>
      <w:r>
        <w:rPr/>
        <w:t>2016</w:t>
      </w:r>
      <w:r>
        <w:rPr>
          <w:spacing w:val="10"/>
        </w:rPr>
        <w:t xml:space="preserve"> </w:t>
      </w:r>
      <w:r>
        <w:rPr/>
        <w:t>r.</w:t>
      </w:r>
      <w:r>
        <w:rPr>
          <w:spacing w:val="8"/>
        </w:rPr>
        <w:t xml:space="preserve"> </w:t>
      </w:r>
      <w:r>
        <w:rPr/>
        <w:t>w</w:t>
      </w:r>
      <w:r>
        <w:rPr>
          <w:spacing w:val="12"/>
        </w:rPr>
        <w:t xml:space="preserve"> </w:t>
      </w:r>
      <w:r>
        <w:rPr/>
        <w:t>sprawie</w:t>
      </w:r>
      <w:r>
        <w:rPr>
          <w:spacing w:val="9"/>
        </w:rPr>
        <w:t xml:space="preserve"> </w:t>
      </w:r>
      <w:r>
        <w:rPr/>
        <w:t>ochrony</w:t>
      </w:r>
      <w:r>
        <w:rPr>
          <w:spacing w:val="10"/>
        </w:rPr>
        <w:t xml:space="preserve"> </w:t>
      </w:r>
      <w:r>
        <w:rPr/>
        <w:t>osób</w:t>
      </w:r>
      <w:r>
        <w:rPr>
          <w:spacing w:val="10"/>
        </w:rPr>
        <w:t xml:space="preserve"> </w:t>
      </w:r>
      <w:r>
        <w:rPr/>
        <w:t>fizycznych</w:t>
      </w:r>
      <w:r>
        <w:rPr>
          <w:spacing w:val="9"/>
        </w:rPr>
        <w:t xml:space="preserve"> </w:t>
      </w:r>
      <w:r>
        <w:rPr/>
        <w:t>w związku z</w:t>
      </w:r>
      <w:r>
        <w:rPr>
          <w:spacing w:val="-3"/>
        </w:rPr>
        <w:t xml:space="preserve"> </w:t>
      </w:r>
      <w:r>
        <w:rPr/>
        <w:t>przetwarzaniem</w:t>
      </w:r>
      <w:r>
        <w:rPr>
          <w:spacing w:val="-15"/>
        </w:rPr>
        <w:t xml:space="preserve"> </w:t>
      </w:r>
      <w:r>
        <w:rPr/>
        <w:t>danych</w:t>
      </w:r>
      <w:r>
        <w:rPr>
          <w:spacing w:val="-13"/>
        </w:rPr>
        <w:t xml:space="preserve"> </w:t>
      </w:r>
      <w:r>
        <w:rPr/>
        <w:t>osobowych</w:t>
      </w:r>
      <w:r>
        <w:rPr>
          <w:spacing w:val="-14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sprawie</w:t>
      </w:r>
      <w:r>
        <w:rPr>
          <w:spacing w:val="-13"/>
        </w:rPr>
        <w:t xml:space="preserve"> </w:t>
      </w:r>
      <w:r>
        <w:rPr/>
        <w:t>swobodnego</w:t>
      </w:r>
      <w:r>
        <w:rPr>
          <w:spacing w:val="-12"/>
        </w:rPr>
        <w:t xml:space="preserve"> </w:t>
      </w:r>
      <w:r>
        <w:rPr/>
        <w:t>przepływu</w:t>
      </w:r>
      <w:r>
        <w:rPr>
          <w:spacing w:val="-11"/>
        </w:rPr>
        <w:t xml:space="preserve"> </w:t>
      </w:r>
      <w:r>
        <w:rPr/>
        <w:t>takich</w:t>
      </w:r>
      <w:r>
        <w:rPr>
          <w:spacing w:val="-14"/>
        </w:rPr>
        <w:t xml:space="preserve"> </w:t>
      </w:r>
      <w:r>
        <w:rPr/>
        <w:t>danych</w:t>
      </w:r>
      <w:r>
        <w:rPr>
          <w:spacing w:val="-14"/>
        </w:rPr>
        <w:t xml:space="preserve"> </w:t>
      </w:r>
      <w:r>
        <w:rPr/>
        <w:t>oraz</w:t>
      </w:r>
      <w:r>
        <w:rPr>
          <w:spacing w:val="-11"/>
        </w:rPr>
        <w:t xml:space="preserve"> </w:t>
      </w:r>
      <w:r>
        <w:rPr/>
        <w:t>uchylenia</w:t>
      </w:r>
      <w:r>
        <w:rPr>
          <w:spacing w:val="-14"/>
        </w:rPr>
        <w:t xml:space="preserve"> </w:t>
      </w:r>
      <w:r>
        <w:rPr/>
        <w:t>dyrektywy 95/46/WE</w:t>
      </w:r>
      <w:r>
        <w:rPr>
          <w:spacing w:val="80"/>
          <w:w w:val="150"/>
        </w:rPr>
        <w:t xml:space="preserve"> </w:t>
      </w:r>
      <w:r>
        <w:rPr/>
        <w:t>(ogólne</w:t>
      </w:r>
      <w:r>
        <w:rPr>
          <w:spacing w:val="80"/>
          <w:w w:val="150"/>
        </w:rPr>
        <w:t xml:space="preserve"> </w:t>
      </w:r>
      <w:r>
        <w:rPr/>
        <w:t>rozporządzenie</w:t>
      </w:r>
      <w:r>
        <w:rPr>
          <w:spacing w:val="80"/>
          <w:w w:val="150"/>
        </w:rPr>
        <w:t xml:space="preserve"> </w:t>
      </w:r>
      <w:r>
        <w:rPr/>
        <w:t>o ochronie</w:t>
      </w:r>
      <w:r>
        <w:rPr>
          <w:spacing w:val="78"/>
          <w:w w:val="150"/>
        </w:rPr>
        <w:t xml:space="preserve"> </w:t>
      </w:r>
      <w:r>
        <w:rPr/>
        <w:t>danych)</w:t>
      </w:r>
      <w:r>
        <w:rPr>
          <w:spacing w:val="80"/>
          <w:w w:val="150"/>
        </w:rPr>
        <w:t xml:space="preserve"> </w:t>
      </w:r>
      <w:r>
        <w:rPr/>
        <w:t>(Dziennik</w:t>
      </w:r>
      <w:r>
        <w:rPr>
          <w:spacing w:val="80"/>
          <w:w w:val="150"/>
        </w:rPr>
        <w:t xml:space="preserve"> </w:t>
      </w:r>
      <w:r>
        <w:rPr/>
        <w:t>Urzędowy</w:t>
      </w:r>
      <w:r>
        <w:rPr>
          <w:spacing w:val="80"/>
          <w:w w:val="150"/>
        </w:rPr>
        <w:t xml:space="preserve"> </w:t>
      </w:r>
      <w:r>
        <w:rPr/>
        <w:t>Unii</w:t>
      </w:r>
      <w:r>
        <w:rPr>
          <w:spacing w:val="80"/>
          <w:w w:val="150"/>
        </w:rPr>
        <w:t xml:space="preserve"> </w:t>
      </w:r>
      <w:r>
        <w:rPr/>
        <w:t>Europejskiej</w:t>
      </w:r>
      <w:r>
        <w:rPr>
          <w:spacing w:val="80"/>
          <w:w w:val="150"/>
        </w:rPr>
        <w:t xml:space="preserve"> </w:t>
      </w:r>
      <w:r>
        <w:rPr/>
        <w:t>z</w:t>
      </w:r>
      <w:r>
        <w:rPr>
          <w:spacing w:val="78"/>
          <w:w w:val="150"/>
        </w:rPr>
        <w:t xml:space="preserve"> </w:t>
      </w:r>
      <w:r>
        <w:rPr/>
        <w:t>dnia 4 maja 2016 r. L 119/1).</w:t>
      </w:r>
    </w:p>
    <w:p>
      <w:pPr>
        <w:pStyle w:val="Tretekstu"/>
        <w:spacing w:before="10" w:after="1"/>
        <w:rPr>
          <w:sz w:val="9"/>
        </w:rPr>
      </w:pPr>
      <w:r>
        <w:rPr>
          <w:sz w:val="9"/>
        </w:rPr>
      </w:r>
    </w:p>
    <w:tbl>
      <w:tblPr>
        <w:tblStyle w:val="TableNormal"/>
        <w:tblW w:w="9747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34"/>
        <w:gridCol w:w="7512"/>
      </w:tblGrid>
      <w:tr>
        <w:trPr>
          <w:trHeight w:val="971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Administrator</w:t>
            </w:r>
            <w:r>
              <w:rPr>
                <w:b/>
                <w:spacing w:val="-1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Administratorem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Twoich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danych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osobowych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jest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Fundacja Imago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 siedzibą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we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Wrocławiu (dalej: my). Możesz się z nami skontaktować w następujący sposób: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9" w:leader="none"/>
              </w:tabs>
              <w:spacing w:before="0" w:after="0"/>
              <w:ind w:left="239" w:hanging="129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listownie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na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adres: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al. Hallera 123,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53-201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Wrocław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39" w:leader="none"/>
              </w:tabs>
              <w:spacing w:before="0" w:after="0"/>
              <w:ind w:left="239" w:hanging="129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przez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e-mail: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hyperlink r:id="rId2">
              <w:r>
                <w:rPr>
                  <w:rStyle w:val="Czeinternetowe"/>
                  <w:color w:val="auto"/>
                  <w:spacing w:val="-2"/>
                  <w:kern w:val="0"/>
                  <w:sz w:val="16"/>
                  <w:szCs w:val="22"/>
                  <w:u w:val="none"/>
                  <w:lang w:eastAsia="en-US" w:bidi="ar-SA"/>
                </w:rPr>
                <w:t>biuro@fundacjaimago.pl</w:t>
              </w:r>
            </w:hyperlink>
          </w:p>
          <w:p>
            <w:pPr>
              <w:pStyle w:val="TableParagraph"/>
              <w:widowControl w:val="false"/>
              <w:spacing w:lineRule="exact" w:line="174"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telefonicznie: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+48 513 362 807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>.</w:t>
            </w:r>
          </w:p>
        </w:tc>
      </w:tr>
      <w:tr>
        <w:trPr>
          <w:trHeight w:val="1121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59" w:before="0" w:after="0"/>
              <w:ind w:left="107" w:right="42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Osoba do kontaktu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93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Wyznaczyliśmy osobę do kontaktu ws. Ochrony Danych. Jest nim Piotr Kuźniak.</w:t>
            </w:r>
          </w:p>
          <w:p>
            <w:pPr>
              <w:pStyle w:val="TableParagraph"/>
              <w:widowControl w:val="false"/>
              <w:spacing w:before="0" w:after="0"/>
              <w:ind w:left="110" w:right="93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Możesz się z nim kontaktować w następujący sposób: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9" w:leader="none"/>
              </w:tabs>
              <w:spacing w:lineRule="exact" w:line="194" w:before="0" w:after="0"/>
              <w:ind w:left="239" w:hanging="129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listownie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na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adres: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al. Hallera 123,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53-201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Wrocław,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39" w:leader="none"/>
              </w:tabs>
              <w:spacing w:before="0" w:after="0"/>
              <w:ind w:left="239" w:hanging="129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przez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e-mail: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hyperlink r:id="rId3">
              <w:r>
                <w:rPr>
                  <w:rStyle w:val="Czeinternetowe"/>
                  <w:color w:val="auto"/>
                  <w:spacing w:val="-2"/>
                  <w:kern w:val="0"/>
                  <w:sz w:val="16"/>
                  <w:szCs w:val="22"/>
                  <w:u w:val="none"/>
                  <w:lang w:eastAsia="en-US" w:bidi="ar-SA"/>
                </w:rPr>
                <w:t>piotr.kuzniak@fundacjaimago.pl,</w:t>
              </w:r>
            </w:hyperlink>
          </w:p>
          <w:p>
            <w:pPr>
              <w:pStyle w:val="TableParagraph"/>
              <w:widowControl w:val="false"/>
              <w:spacing w:lineRule="exact" w:line="174" w:before="0" w:after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telefonicznie: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+48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519 055 411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>.</w:t>
            </w:r>
          </w:p>
        </w:tc>
      </w:tr>
      <w:tr>
        <w:trPr>
          <w:trHeight w:val="1946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59" w:before="2" w:after="0"/>
              <w:ind w:left="107" w:right="38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Cele</w:t>
            </w:r>
            <w:r>
              <w:rPr>
                <w:b/>
                <w:spacing w:val="-1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przetwarzania 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10" w:right="92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 xml:space="preserve">Będziemy przetwarzać Twoje dane osobowe celem realizacji programu „Asystent osobisty osoby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z </w:t>
            </w:r>
            <w:r>
              <w:rPr>
                <w:kern w:val="0"/>
                <w:sz w:val="16"/>
                <w:szCs w:val="22"/>
                <w:lang w:eastAsia="en-US" w:bidi="ar-SA"/>
              </w:rPr>
              <w:t>niepełno</w:t>
            </w:r>
            <w:r>
              <w:rPr>
                <w:kern w:val="0"/>
                <w:sz w:val="16"/>
                <w:szCs w:val="22"/>
                <w:lang w:eastAsia="en-US" w:bidi="ar-SA"/>
              </w:rPr>
              <w:t>sprawnością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” </w:t>
            </w:r>
            <w:r>
              <w:rPr>
                <w:kern w:val="0"/>
                <w:sz w:val="16"/>
                <w:szCs w:val="22"/>
                <w:lang w:eastAsia="en-US" w:bidi="ar-SA"/>
              </w:rPr>
              <w:t>dla Organizacji Pozarządowych – edycja 2024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finansowanego ze środków Funduszu Solidarnościowego. Celem programu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jest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wsparcie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członków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rodzin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lub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opiekunów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sprawujących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bezpośrednią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opiekę 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>nad: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9" w:leader="none"/>
              </w:tabs>
              <w:spacing w:before="0" w:after="0"/>
              <w:ind w:left="239" w:hanging="129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dziećmi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orzeczeniem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niepełnosprawności,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-osobami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umiarkowanym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stopniem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niepełnosprawności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9" w:leader="none"/>
              </w:tabs>
              <w:spacing w:before="0" w:after="0"/>
              <w:ind w:left="239" w:hanging="129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osobami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znacznym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stopniem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niepełnosprawności</w:t>
            </w:r>
          </w:p>
          <w:p>
            <w:pPr>
              <w:pStyle w:val="TableParagraph"/>
              <w:widowControl w:val="false"/>
              <w:spacing w:lineRule="atLeast" w:line="190" w:before="0" w:after="0"/>
              <w:ind w:left="110" w:right="89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poprzez możliwość uzyskania doraźnej lub czasowej pomocy świadczonej w usługi asystenta</w:t>
            </w:r>
            <w:r>
              <w:rPr>
                <w:spacing w:val="2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osobistego</w:t>
            </w:r>
            <w:r>
              <w:rPr>
                <w:spacing w:val="2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osoby</w:t>
            </w:r>
            <w:r>
              <w:rPr>
                <w:spacing w:val="2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niepełnosprawnej</w:t>
            </w:r>
            <w:r>
              <w:rPr>
                <w:spacing w:val="2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realizowanej</w:t>
            </w:r>
            <w:r>
              <w:rPr>
                <w:spacing w:val="2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w</w:t>
            </w:r>
            <w:r>
              <w:rPr>
                <w:spacing w:val="2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oparciu</w:t>
            </w:r>
            <w:r>
              <w:rPr>
                <w:spacing w:val="2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</w:t>
            </w:r>
            <w:r>
              <w:rPr>
                <w:spacing w:val="2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umowy</w:t>
            </w:r>
            <w:r>
              <w:rPr>
                <w:spacing w:val="2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zawarte z Ministerstwem Rodziny, Pracy i Polityki Społecznej przez Fundację Imago.</w:t>
            </w:r>
          </w:p>
        </w:tc>
      </w:tr>
      <w:tr>
        <w:trPr>
          <w:trHeight w:val="584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54" w:before="0" w:after="0"/>
              <w:ind w:left="107" w:right="50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Podstawa</w:t>
            </w:r>
            <w:r>
              <w:rPr>
                <w:b/>
                <w:spacing w:val="-1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prawna 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przetwarzania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92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art.</w:t>
            </w:r>
            <w:r>
              <w:rPr>
                <w:spacing w:val="-12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6</w:t>
            </w:r>
            <w:r>
              <w:rPr>
                <w:spacing w:val="-10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ust.1</w:t>
            </w:r>
            <w:r>
              <w:rPr>
                <w:spacing w:val="-10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lit</w:t>
            </w:r>
            <w:r>
              <w:rPr>
                <w:spacing w:val="-12"/>
                <w:kern w:val="0"/>
                <w:sz w:val="16"/>
                <w:szCs w:val="16"/>
                <w:lang w:eastAsia="en-US" w:bidi="ar-SA"/>
              </w:rPr>
              <w:t xml:space="preserve"> b, c i </w:t>
            </w:r>
            <w:r>
              <w:rPr>
                <w:kern w:val="0"/>
                <w:sz w:val="16"/>
                <w:szCs w:val="16"/>
                <w:lang w:eastAsia="en-US" w:bidi="ar-SA"/>
              </w:rPr>
              <w:t xml:space="preserve">e oraz na podstawie art. 9 ust. 2 lit. g RODO </w:t>
            </w:r>
            <w:r>
              <w:rPr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ogólnego rozporządzenia o ochronie danych RODO,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niezbędne do wypełnienia obowiązków w zakresie zabezpieczenia społecznego i ochrony socjalnej wynikających z programu Ministra Rodziny i Polityki Społecznej „Asystent osobisty osoby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z </w:t>
            </w:r>
            <w:r>
              <w:rPr>
                <w:kern w:val="0"/>
                <w:sz w:val="16"/>
                <w:szCs w:val="22"/>
                <w:lang w:eastAsia="en-US" w:bidi="ar-SA"/>
              </w:rPr>
              <w:t>niepełnos</w:t>
            </w:r>
            <w:r>
              <w:rPr>
                <w:kern w:val="0"/>
                <w:sz w:val="16"/>
                <w:szCs w:val="22"/>
                <w:lang w:eastAsia="en-US" w:bidi="ar-SA"/>
              </w:rPr>
              <w:t>prawnością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”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dla Organizacji Pozarządowych - </w:t>
            </w:r>
            <w:r>
              <w:rPr>
                <w:kern w:val="0"/>
                <w:sz w:val="16"/>
                <w:szCs w:val="22"/>
                <w:lang w:eastAsia="en-US" w:bidi="ar-SA"/>
              </w:rPr>
              <w:t>edycja 2024,</w:t>
            </w:r>
            <w:r>
              <w:rPr>
                <w:spacing w:val="52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przyjętego</w:t>
            </w:r>
            <w:r>
              <w:rPr>
                <w:spacing w:val="56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na</w:t>
            </w:r>
            <w:r>
              <w:rPr>
                <w:spacing w:val="54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podstawie</w:t>
            </w:r>
            <w:r>
              <w:rPr>
                <w:spacing w:val="58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ustawy</w:t>
            </w:r>
            <w:r>
              <w:rPr>
                <w:spacing w:val="55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dnia</w:t>
            </w:r>
            <w:r>
              <w:rPr>
                <w:spacing w:val="54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23</w:t>
            </w:r>
            <w:r>
              <w:rPr>
                <w:spacing w:val="54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października</w:t>
            </w:r>
            <w:r>
              <w:rPr>
                <w:spacing w:val="54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2018</w:t>
            </w:r>
            <w:r>
              <w:rPr>
                <w:spacing w:val="54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</w:t>
            </w:r>
            <w:r>
              <w:rPr>
                <w:spacing w:val="55"/>
                <w:w w:val="1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Funduszu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Solidarnościowym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(Dz.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U.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2020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r.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poz.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>1787)</w:t>
            </w:r>
          </w:p>
        </w:tc>
      </w:tr>
      <w:tr>
        <w:trPr>
          <w:trHeight w:val="572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59" w:before="0" w:after="0"/>
              <w:ind w:left="107" w:right="42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Okres przechowywania 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Twoje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dane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osobowe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będą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przetwarzane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przez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5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lat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od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stycznia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kolejnego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roku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 zakończeniu Twojej sprawy.</w:t>
            </w:r>
          </w:p>
        </w:tc>
      </w:tr>
      <w:tr>
        <w:trPr>
          <w:trHeight w:val="779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Odbiorcy</w:t>
            </w:r>
            <w:r>
              <w:rPr>
                <w:b/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4" w:hanging="0"/>
              <w:jc w:val="both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Twoje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osobowe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będą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udostępniane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podmiotom,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którym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powierzyliśmy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przetwarzanie danych na podstawie zawartych umów (Ministerstwo Rodziny, Pracy i Polityki Społecznej, oraz osobowym zatrudnionym przez fundację Imago do realizacji Programu Ministra Rodziny i Polityki Społecznej „Asystent osobisty osoby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z </w:t>
            </w:r>
            <w:r>
              <w:rPr>
                <w:kern w:val="0"/>
                <w:sz w:val="16"/>
                <w:szCs w:val="22"/>
                <w:lang w:eastAsia="en-US" w:bidi="ar-SA"/>
              </w:rPr>
              <w:t>niepełnospra</w:t>
            </w:r>
            <w:r>
              <w:rPr>
                <w:kern w:val="0"/>
                <w:sz w:val="16"/>
                <w:szCs w:val="22"/>
                <w:lang w:eastAsia="en-US" w:bidi="ar-SA"/>
              </w:rPr>
              <w:t>wnością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” </w:t>
            </w:r>
            <w:r>
              <w:rPr>
                <w:kern w:val="0"/>
                <w:sz w:val="16"/>
                <w:szCs w:val="22"/>
                <w:lang w:eastAsia="en-US" w:bidi="ar-SA"/>
              </w:rPr>
              <w:t>dla Organizacji Pozarządowych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- edycja 2024,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także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innym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podmiotom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instytucjom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upoważnionym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mocy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prawa,</w:t>
            </w:r>
          </w:p>
        </w:tc>
      </w:tr>
      <w:tr>
        <w:trPr>
          <w:trHeight w:val="177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10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Prawa</w:t>
            </w:r>
            <w:r>
              <w:rPr>
                <w:b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związane</w:t>
            </w:r>
          </w:p>
          <w:p>
            <w:pPr>
              <w:pStyle w:val="TableParagraph"/>
              <w:widowControl w:val="false"/>
              <w:spacing w:lineRule="auto" w:line="259" w:before="14" w:after="0"/>
              <w:ind w:left="107" w:right="40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z przetwarzaniem danych</w:t>
            </w:r>
            <w:r>
              <w:rPr>
                <w:b/>
                <w:spacing w:val="-1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osobowych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29" w:right="340" w:hanging="219"/>
              <w:jc w:val="left"/>
              <w:rPr>
                <w:sz w:val="16"/>
              </w:rPr>
            </w:pPr>
            <w:r>
              <mc:AlternateContent>
                <mc:Choice Requires="wpg">
                  <w:drawing>
                    <wp:anchor behindDoc="1" distT="0" distB="0" distL="0" distR="0" simplePos="0" locked="0" layoutInCell="0" allowOverlap="1" relativeHeight="2" wp14:anchorId="1D09433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123190</wp:posOffset>
                      </wp:positionV>
                      <wp:extent cx="204470" cy="789940"/>
                      <wp:effectExtent l="0" t="0" r="0" b="0"/>
                      <wp:wrapNone/>
                      <wp:docPr id="1" name="Group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480" cy="789840"/>
                                <a:chOff x="0" y="0"/>
                                <a:chExt cx="204480" cy="789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Image 2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0"/>
                                  <a:ext cx="204480" cy="122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3" descr="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0" y="135720"/>
                                  <a:ext cx="204480" cy="123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 4" descr=""/>
                                <pic:cNvPicPr/>
                              </pic:nvPicPr>
                              <pic:blipFill>
                                <a:blip r:embed="rId6"/>
                                <a:stretch/>
                              </pic:blipFill>
                              <pic:spPr>
                                <a:xfrm>
                                  <a:off x="0" y="272520"/>
                                  <a:ext cx="204480" cy="122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5" descr="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0" y="395640"/>
                                  <a:ext cx="204480" cy="122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6" descr="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0" y="531360"/>
                                  <a:ext cx="204480" cy="123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7" descr="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0" y="667440"/>
                                  <a:ext cx="204480" cy="122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" style="position:absolute;margin-left:5.55pt;margin-top:9.7pt;width:16.1pt;height:62.2pt" coordorigin="111,194" coordsize="322,12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 2" stroked="f" o:allowincell="f" style="position:absolute;left:111;top:194;width:321;height:192;mso-wrap-style:none;v-text-anchor:middle" type="_x0000_t75">
                        <v:imagedata r:id="rId10" o:detectmouseclick="t"/>
                        <v:stroke color="#3465a4" joinstyle="round" endcap="flat"/>
                        <w10:wrap type="none"/>
                      </v:shape>
                      <v:shape id="shape_0" ID="Image 3" stroked="f" o:allowincell="f" style="position:absolute;left:111;top:408;width:321;height:193;mso-wrap-style:none;v-text-anchor:middle" type="_x0000_t75">
                        <v:imagedata r:id="rId11" o:detectmouseclick="t"/>
                        <v:stroke color="#3465a4" joinstyle="round" endcap="flat"/>
                        <w10:wrap type="none"/>
                      </v:shape>
                      <v:shape id="shape_0" ID="Image 4" stroked="f" o:allowincell="f" style="position:absolute;left:111;top:623;width:321;height:192;mso-wrap-style:none;v-text-anchor:middle" type="_x0000_t75">
                        <v:imagedata r:id="rId12" o:detectmouseclick="t"/>
                        <v:stroke color="#3465a4" joinstyle="round" endcap="flat"/>
                        <w10:wrap type="none"/>
                      </v:shape>
                      <v:shape id="shape_0" ID="Image 5" stroked="f" o:allowincell="f" style="position:absolute;left:111;top:817;width:321;height:192;mso-wrap-style:none;v-text-anchor:middle" type="_x0000_t75">
                        <v:imagedata r:id="rId13" o:detectmouseclick="t"/>
                        <v:stroke color="#3465a4" joinstyle="round" endcap="flat"/>
                        <w10:wrap type="none"/>
                      </v:shape>
                      <v:shape id="shape_0" ID="Image 6" stroked="f" o:allowincell="f" style="position:absolute;left:111;top:1031;width:321;height:193;mso-wrap-style:none;v-text-anchor:middle" type="_x0000_t75">
                        <v:imagedata r:id="rId14" o:detectmouseclick="t"/>
                        <v:stroke color="#3465a4" joinstyle="round" endcap="flat"/>
                        <w10:wrap type="none"/>
                      </v:shape>
                      <v:shape id="shape_0" ID="Image 7" stroked="f" o:allowincell="f" style="position:absolute;left:111;top:1245;width:321;height:192;mso-wrap-style:none;v-text-anchor:middle" type="_x0000_t75">
                        <v:imagedata r:id="rId15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  <w:r>
              <w:rPr>
                <w:kern w:val="0"/>
                <w:sz w:val="16"/>
                <w:szCs w:val="22"/>
                <w:lang w:eastAsia="en-US" w:bidi="ar-SA"/>
              </w:rPr>
              <w:t>Przysługują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Ci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następujące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prawa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związane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przetwarzaniem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danych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osobowych: prawo dostępu do Twoich danych osobowych,</w:t>
            </w:r>
          </w:p>
          <w:p>
            <w:pPr>
              <w:pStyle w:val="TableParagraph"/>
              <w:widowControl w:val="false"/>
              <w:spacing w:before="19" w:after="0"/>
              <w:ind w:left="32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prawo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żądania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sprostowania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Twoich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danych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osobowych,</w:t>
            </w:r>
          </w:p>
          <w:p>
            <w:pPr>
              <w:pStyle w:val="TableParagraph"/>
              <w:widowControl w:val="false"/>
              <w:spacing w:before="19" w:after="0"/>
              <w:ind w:left="329" w:right="1086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prawo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żądania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ograniczenia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przetwarzania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Twoich</w:t>
            </w:r>
            <w:r>
              <w:rPr>
                <w:spacing w:val="-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danych</w:t>
            </w:r>
            <w:r>
              <w:rPr>
                <w:spacing w:val="-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osobowych, prawo do usunięcia Twoich danych osobowych,</w:t>
            </w:r>
          </w:p>
          <w:p>
            <w:pPr>
              <w:pStyle w:val="TableParagraph"/>
              <w:widowControl w:val="false"/>
              <w:spacing w:before="19" w:after="0"/>
              <w:ind w:left="32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prawo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przenoszenia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Twoich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danych</w:t>
            </w:r>
            <w:r>
              <w:rPr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osobowych,</w:t>
            </w:r>
          </w:p>
          <w:p>
            <w:pPr>
              <w:pStyle w:val="TableParagraph"/>
              <w:widowControl w:val="false"/>
              <w:spacing w:before="19" w:after="0"/>
              <w:ind w:left="32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prawo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sprzeciwu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wobec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przetwarzania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Twoich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danych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osobowych.</w:t>
            </w:r>
          </w:p>
          <w:p>
            <w:pPr>
              <w:pStyle w:val="TableParagraph"/>
              <w:widowControl w:val="false"/>
              <w:spacing w:before="16" w:after="0"/>
              <w:jc w:val="left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Aby</w:t>
            </w:r>
            <w:r>
              <w:rPr>
                <w:rFonts w:ascii="Carlito" w:hAnsi="Carlito"/>
                <w:spacing w:val="-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skorzystać</w:t>
            </w:r>
            <w:r>
              <w:rPr>
                <w:rFonts w:ascii="Carlito" w:hAnsi="Carlito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z</w:t>
            </w:r>
            <w:r>
              <w:rPr>
                <w:rFonts w:ascii="Carlito" w:hAnsi="Carlito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powyższych</w:t>
            </w:r>
            <w:r>
              <w:rPr>
                <w:rFonts w:ascii="Carlito" w:hAnsi="Carlito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praw,</w:t>
            </w:r>
            <w:r>
              <w:rPr>
                <w:rFonts w:ascii="Carlito" w:hAnsi="Carlito"/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skontaktuj</w:t>
            </w:r>
            <w:r>
              <w:rPr>
                <w:rFonts w:ascii="Carlito" w:hAnsi="Carlito"/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się</w:t>
            </w:r>
            <w:r>
              <w:rPr>
                <w:rFonts w:ascii="Carlito" w:hAnsi="Carlito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z</w:t>
            </w:r>
            <w:r>
              <w:rPr>
                <w:rFonts w:ascii="Carlito" w:hAnsi="Carlito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Inspektorem</w:t>
            </w:r>
            <w:r>
              <w:rPr>
                <w:rFonts w:ascii="Carlito" w:hAnsi="Carlito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Ochrony</w:t>
            </w:r>
            <w:r>
              <w:rPr>
                <w:rFonts w:ascii="Carlito" w:hAnsi="Carlito"/>
                <w:spacing w:val="-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Danych</w:t>
            </w:r>
            <w:r>
              <w:rPr>
                <w:rFonts w:ascii="Carlito" w:hAnsi="Carlito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(dane</w:t>
            </w:r>
            <w:r>
              <w:rPr>
                <w:rFonts w:ascii="Carlito" w:hAnsi="Carlito"/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kern w:val="0"/>
                <w:sz w:val="16"/>
                <w:szCs w:val="22"/>
                <w:lang w:eastAsia="en-US" w:bidi="ar-SA"/>
              </w:rPr>
              <w:t>kontaktowe</w:t>
            </w:r>
            <w:r>
              <w:rPr>
                <w:rFonts w:ascii="Carlito" w:hAnsi="Carlito"/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Carlito" w:hAnsi="Carlito"/>
                <w:spacing w:val="-2"/>
                <w:kern w:val="0"/>
                <w:sz w:val="16"/>
                <w:szCs w:val="22"/>
                <w:lang w:eastAsia="en-US" w:bidi="ar-SA"/>
              </w:rPr>
              <w:t>powyżej).</w:t>
            </w:r>
          </w:p>
        </w:tc>
      </w:tr>
      <w:tr>
        <w:trPr>
          <w:trHeight w:val="58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59" w:before="0" w:after="0"/>
              <w:ind w:left="107" w:right="52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Prawo</w:t>
            </w:r>
            <w:r>
              <w:rPr>
                <w:b/>
                <w:spacing w:val="-1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wniesienia skargi do organu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Przysługuje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Ci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także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prawo</w:t>
            </w:r>
            <w:r>
              <w:rPr>
                <w:spacing w:val="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wniesienia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skargi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organu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nadzorczego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zajmującego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się ochroną danych osobowych, tj. Prezesa Urzędu Ochrony Danych Osobowych.</w:t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24" w:after="0"/>
        <w:rPr/>
      </w:pPr>
      <w:r>
        <w:rPr/>
      </w:r>
    </w:p>
    <w:p>
      <w:pPr>
        <w:pStyle w:val="Normal"/>
        <w:tabs>
          <w:tab w:val="clear" w:pos="720"/>
          <w:tab w:val="left" w:pos="5929" w:leader="none"/>
        </w:tabs>
        <w:ind w:left="216" w:hanging="0"/>
        <w:jc w:val="both"/>
        <w:rPr>
          <w:rFonts w:ascii="Carlito" w:hAnsi="Carlito"/>
          <w:b/>
          <w:b/>
          <w:sz w:val="14"/>
        </w:rPr>
      </w:pPr>
      <w:r>
        <w:rPr>
          <w:rFonts w:ascii="Carlito" w:hAnsi="Carlito"/>
          <w:b/>
          <w:spacing w:val="-2"/>
          <w:sz w:val="14"/>
        </w:rPr>
        <w:t>…………………………………………………………………………</w:t>
      </w:r>
      <w:r>
        <w:rPr>
          <w:rFonts w:ascii="Carlito" w:hAnsi="Carlito"/>
          <w:b/>
          <w:spacing w:val="-2"/>
          <w:sz w:val="14"/>
        </w:rPr>
        <w:t>.</w:t>
      </w:r>
      <w:r>
        <w:rPr>
          <w:rFonts w:ascii="Carlito" w:hAnsi="Carlito"/>
          <w:b/>
          <w:sz w:val="14"/>
        </w:rPr>
        <w:tab/>
      </w:r>
      <w:r>
        <w:rPr>
          <w:rFonts w:ascii="Carlito" w:hAnsi="Carlito"/>
          <w:b/>
          <w:spacing w:val="-2"/>
          <w:sz w:val="14"/>
        </w:rPr>
        <w:t>…………………………………………………………………………………</w:t>
      </w:r>
    </w:p>
    <w:p>
      <w:pPr>
        <w:pStyle w:val="Tretekstu"/>
        <w:tabs>
          <w:tab w:val="clear" w:pos="720"/>
          <w:tab w:val="left" w:pos="5881" w:leader="none"/>
        </w:tabs>
        <w:spacing w:before="11" w:after="0"/>
        <w:ind w:left="5941" w:right="787" w:hanging="5725"/>
        <w:rPr>
          <w:rFonts w:ascii="Carlito" w:hAnsi="Carlito"/>
        </w:rPr>
      </w:pPr>
      <w:r>
        <w:rPr>
          <w:rFonts w:ascii="Carlito" w:hAnsi="Carlito"/>
        </w:rPr>
        <w:t>data i podpis osoby niepełnosprawnej</w:t>
        <w:tab/>
        <w:t>data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podpis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osoby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składającej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kartę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(w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przypadku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</w:rPr>
        <w:t>osoby niepełnosprawnej ubezwłasnowolnionej)</w:t>
      </w:r>
    </w:p>
    <w:sectPr>
      <w:headerReference w:type="default" r:id="rId16"/>
      <w:type w:val="nextPage"/>
      <w:pgSz w:w="11906" w:h="16838"/>
      <w:pgMar w:left="1200" w:right="740" w:gutter="0" w:header="708" w:top="1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rlito">
    <w:altName w:val="Calibri"/>
    <w:charset w:val="ee"/>
    <w:family w:val="roman"/>
    <w:pitch w:val="variable"/>
  </w:font>
  <w:font w:name="Verdana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250190</wp:posOffset>
          </wp:positionH>
          <wp:positionV relativeFrom="paragraph">
            <wp:posOffset>-100965</wp:posOffset>
          </wp:positionV>
          <wp:extent cx="1374140" cy="687070"/>
          <wp:effectExtent l="0" t="0" r="0" b="0"/>
          <wp:wrapNone/>
          <wp:docPr id="2" name="Obraz 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design&#10;&#10;Opis wygenerowany automatycznie przy niskim poziomie pewnośc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  <w:r>
      <w:rPr/>
      <w:drawing>
        <wp:inline distT="0" distB="0" distL="0" distR="0">
          <wp:extent cx="2165350" cy="632460"/>
          <wp:effectExtent l="0" t="0" r="0" b="0"/>
          <wp:docPr id="3" name="Obraz 2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40" w:hanging="130"/>
      </w:pPr>
      <w:rPr>
        <w:rFonts w:ascii="Verdana" w:hAnsi="Verdana" w:cs="Verdana" w:hint="default"/>
        <w:sz w:val="16"/>
        <w:spacing w:val="0"/>
        <w:i w:val="false"/>
        <w:b w:val="false"/>
        <w:szCs w:val="16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2" w:hanging="13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18" w:hanging="13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45" w:hanging="13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71" w:hanging="13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97" w:hanging="13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24" w:hanging="13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0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40" w:hanging="130"/>
      </w:pPr>
      <w:rPr>
        <w:rFonts w:ascii="Verdana" w:hAnsi="Verdana" w:cs="Verdana" w:hint="default"/>
        <w:sz w:val="16"/>
        <w:spacing w:val="0"/>
        <w:i w:val="false"/>
        <w:b w:val="false"/>
        <w:szCs w:val="16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2" w:hanging="13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18" w:hanging="13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45" w:hanging="13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71" w:hanging="13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97" w:hanging="13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24" w:hanging="13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0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40" w:hanging="130"/>
      </w:pPr>
      <w:rPr>
        <w:rFonts w:ascii="Verdana" w:hAnsi="Verdana" w:cs="Verdana" w:hint="default"/>
        <w:sz w:val="16"/>
        <w:spacing w:val="0"/>
        <w:i w:val="false"/>
        <w:b w:val="false"/>
        <w:szCs w:val="16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2" w:hanging="13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18" w:hanging="13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45" w:hanging="13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71" w:hanging="13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97" w:hanging="13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24" w:hanging="13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0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5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a7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0956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uiPriority w:val="99"/>
    <w:qFormat/>
    <w:rsid w:val="007c1148"/>
    <w:rPr>
      <w:rFonts w:ascii="Verdana" w:hAnsi="Verdana" w:eastAsia="Verdana" w:cs="Verdana"/>
      <w:lang w:val="pl-PL"/>
    </w:rPr>
  </w:style>
  <w:style w:type="character" w:styleId="StopkaZnak" w:customStyle="1">
    <w:name w:val="Stopka Znak"/>
    <w:basedOn w:val="DefaultParagraphFont"/>
    <w:uiPriority w:val="99"/>
    <w:qFormat/>
    <w:rsid w:val="007c1148"/>
    <w:rPr>
      <w:rFonts w:ascii="Verdana" w:hAnsi="Verdana" w:eastAsia="Verdana" w:cs="Verdana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6"/>
      <w:szCs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0"/>
    <w:qFormat/>
    <w:pPr>
      <w:spacing w:before="22" w:after="0"/>
      <w:ind w:left="970" w:hanging="0"/>
    </w:pPr>
    <w:rPr>
      <w:rFonts w:ascii="Carlito" w:hAnsi="Carlito" w:eastAsia="Carlito" w:cs="Carlit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c114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c1148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fundacjaimago.pl" TargetMode="External"/><Relationship Id="rId3" Type="http://schemas.openxmlformats.org/officeDocument/2006/relationships/hyperlink" Target="mailto:piotr.kuzniak@fundacjaimago.pl,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image" Target="media/image1.png"/><Relationship Id="rId14" Type="http://schemas.openxmlformats.org/officeDocument/2006/relationships/image" Target="media/image1.png"/><Relationship Id="rId15" Type="http://schemas.openxmlformats.org/officeDocument/2006/relationships/image" Target="media/image1.png"/><Relationship Id="rId16" Type="http://schemas.openxmlformats.org/officeDocument/2006/relationships/header" Target="head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LibreOffice/7.4.3.2$Windows_X86_64 LibreOffice_project/1048a8393ae2eeec98dff31b5c133c5f1d08b890</Application>
  <AppVersion>15.0000</AppVersion>
  <Pages>1</Pages>
  <Words>500</Words>
  <Characters>3322</Characters>
  <CharactersWithSpaces>3782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2024-01-28T15:24:00Z</dcterms:created>
  <dc:creator>Jacek Jaczewski</dc:creator>
  <dc:description/>
  <dc:language>pl-PL</dc:language>
  <cp:lastModifiedBy/>
  <dcterms:modified xsi:type="dcterms:W3CDTF">2024-01-30T09:17:21Z</dcterms:modified>
  <cp:revision>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